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D65" w:rsidRDefault="003D4D65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397240"/>
            <wp:effectExtent l="19050" t="0" r="3175" b="0"/>
            <wp:docPr id="1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9C03CA" w:rsidRDefault="009C03CA" w:rsidP="009C03CA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C03CA" w:rsidRPr="009C03CA" w:rsidRDefault="009C03CA" w:rsidP="009C03CA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9C03CA" w:rsidRPr="009C03CA" w:rsidRDefault="009C03CA" w:rsidP="009C03CA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9C03CA" w:rsidRDefault="009C03CA" w:rsidP="009C03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9C03CA" w:rsidRDefault="009C03CA" w:rsidP="009C03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 г.</w:t>
      </w:r>
    </w:p>
    <w:p w:rsidR="009C03CA" w:rsidRDefault="009C03CA" w:rsidP="009C03CA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0160A8" w:rsidRDefault="009C03CA" w:rsidP="009C03CA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0160A8" w:rsidRDefault="000160A8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br w:type="page"/>
      </w:r>
    </w:p>
    <w:p w:rsidR="009C03CA" w:rsidRDefault="009E0C5E" w:rsidP="009E0C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E0C5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777964516"/>
        <w:docPartObj>
          <w:docPartGallery w:val="Table of Contents"/>
          <w:docPartUnique/>
        </w:docPartObj>
      </w:sdtPr>
      <w:sdtContent>
        <w:p w:rsidR="003134AE" w:rsidRDefault="003134AE">
          <w:pPr>
            <w:pStyle w:val="ab"/>
          </w:pPr>
        </w:p>
        <w:p w:rsidR="003134AE" w:rsidRPr="003134AE" w:rsidRDefault="00B95DC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r>
            <w:fldChar w:fldCharType="begin"/>
          </w:r>
          <w:r w:rsidR="003134AE">
            <w:instrText xml:space="preserve"> TOC \o "1-3" \h \z \u </w:instrText>
          </w:r>
          <w:r>
            <w:fldChar w:fldCharType="separate"/>
          </w:r>
          <w:hyperlink w:anchor="_Toc201600163" w:history="1">
            <w:r w:rsidR="003134AE" w:rsidRPr="003134AE">
              <w:rPr>
                <w:rStyle w:val="a9"/>
                <w:rFonts w:ascii="Times New Roman" w:hAnsi="Times New Roman" w:cs="Times New Roman"/>
                <w:noProof/>
                <w:sz w:val="24"/>
              </w:rPr>
              <w:t>1. ПАСПОРТ РАБОЧЕЙ ПРОГРАММЫ УЧЕБНОЙ ДИСЦИПЛИНЫ</w:t>
            </w:r>
            <w:r w:rsidR="003134AE"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3134AE"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_Toc201600163 \h </w:instrText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3134AE"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t>3</w:t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3134AE" w:rsidRPr="003134AE" w:rsidRDefault="00B95DC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201600165" w:history="1">
            <w:r w:rsidR="003134AE" w:rsidRPr="003134AE">
              <w:rPr>
                <w:rStyle w:val="a9"/>
                <w:rFonts w:ascii="Times New Roman" w:hAnsi="Times New Roman" w:cs="Times New Roman"/>
                <w:noProof/>
                <w:sz w:val="24"/>
              </w:rPr>
              <w:t>2. СТРУКТУРА И СОДЕРЖАНИЕ УЧЕБНОЙ ДИСЦИПЛИНЫ</w:t>
            </w:r>
            <w:r w:rsidR="003134AE"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3134AE"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_Toc201600165 \h </w:instrText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3134AE"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3134AE" w:rsidRPr="003134AE" w:rsidRDefault="00B95DC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201600166" w:history="1">
            <w:r w:rsidR="003134AE" w:rsidRPr="003134AE">
              <w:rPr>
                <w:rStyle w:val="a9"/>
                <w:rFonts w:ascii="Times New Roman" w:hAnsi="Times New Roman" w:cs="Times New Roman"/>
                <w:noProof/>
                <w:sz w:val="24"/>
              </w:rPr>
              <w:t>3. УСЛОВИЯ РЕАЛИЗАЦИИ УЧЕБНОЙ ДИСЦИПЛИНЫ</w:t>
            </w:r>
            <w:r w:rsidR="003134AE"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3134AE"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_Toc201600166 \h </w:instrText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3134AE"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t>9</w:t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3134AE" w:rsidRPr="003134AE" w:rsidRDefault="00B95DC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201600167" w:history="1">
            <w:r w:rsidR="003134AE" w:rsidRPr="003134AE">
              <w:rPr>
                <w:rStyle w:val="a9"/>
                <w:rFonts w:ascii="Times New Roman" w:hAnsi="Times New Roman" w:cs="Times New Roman"/>
                <w:noProof/>
                <w:sz w:val="24"/>
              </w:rPr>
              <w:t>4. КОНТРОЛЬ И ОЦЕНКА РЕЗУЛЬТАТОВ ОСВОЕНИЯ УЧЕБНОЙ ДИСЦИПЛИНЫ</w:t>
            </w:r>
            <w:r w:rsidR="003134AE"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3134AE"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_Toc201600167 \h </w:instrText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3134AE"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t>11</w:t>
            </w:r>
            <w:r w:rsidRPr="003134A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3134AE" w:rsidRDefault="00B95DC7">
          <w:r>
            <w:fldChar w:fldCharType="end"/>
          </w:r>
        </w:p>
      </w:sdtContent>
    </w:sdt>
    <w:p w:rsidR="009E0C5E" w:rsidRDefault="009E0C5E" w:rsidP="003134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9E0C5E" w:rsidRPr="003134AE" w:rsidRDefault="009E0C5E" w:rsidP="003134A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0" w:name="_Toc201600163"/>
      <w:r w:rsidRPr="003134AE">
        <w:rPr>
          <w:rFonts w:ascii="Times New Roman" w:hAnsi="Times New Roman" w:cs="Times New Roman"/>
          <w:color w:val="auto"/>
          <w:szCs w:val="26"/>
        </w:rPr>
        <w:lastRenderedPageBreak/>
        <w:t xml:space="preserve">1. </w:t>
      </w:r>
      <w:r w:rsidR="003134AE" w:rsidRPr="003134AE">
        <w:rPr>
          <w:rFonts w:ascii="Times New Roman" w:hAnsi="Times New Roman" w:cs="Times New Roman"/>
          <w:color w:val="auto"/>
          <w:szCs w:val="26"/>
        </w:rPr>
        <w:t>ПАСПОРТ</w:t>
      </w:r>
      <w:r w:rsidRPr="003134AE">
        <w:rPr>
          <w:rFonts w:ascii="Times New Roman" w:hAnsi="Times New Roman" w:cs="Times New Roman"/>
          <w:color w:val="auto"/>
          <w:szCs w:val="26"/>
        </w:rPr>
        <w:t xml:space="preserve"> РАБОЧЕЙ ПРОГРАММЫ УЧЕБНОЙ ДИСЦИПЛИНЫ</w:t>
      </w:r>
      <w:bookmarkEnd w:id="0"/>
    </w:p>
    <w:p w:rsidR="009E0C5E" w:rsidRPr="003134AE" w:rsidRDefault="009E0C5E" w:rsidP="003134A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Cs w:val="26"/>
          <w:shd w:val="clear" w:color="auto" w:fill="FFFFFF"/>
        </w:rPr>
      </w:pPr>
      <w:bookmarkStart w:id="1" w:name="_Toc201600030"/>
      <w:bookmarkStart w:id="2" w:name="_Toc201600164"/>
      <w:r w:rsidRPr="003134AE">
        <w:rPr>
          <w:rFonts w:ascii="Times New Roman" w:hAnsi="Times New Roman" w:cs="Times New Roman"/>
          <w:color w:val="auto"/>
          <w:szCs w:val="26"/>
          <w:shd w:val="clear" w:color="auto" w:fill="FFFFFF"/>
        </w:rPr>
        <w:t>ОП.01. Элементы высшей математики</w:t>
      </w:r>
      <w:bookmarkEnd w:id="1"/>
      <w:bookmarkEnd w:id="2"/>
    </w:p>
    <w:p w:rsid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b/>
          <w:sz w:val="26"/>
          <w:szCs w:val="26"/>
        </w:rPr>
      </w:pPr>
    </w:p>
    <w:p w:rsid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 Профиль получаемого профессионального образования технологический.</w:t>
      </w:r>
    </w:p>
    <w:p w:rsid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общепрофессиональный учебный цикл, </w:t>
      </w:r>
      <w:r>
        <w:rPr>
          <w:rFonts w:ascii="Times New Roman" w:hAnsi="Times New Roman" w:cs="Times New Roman"/>
          <w:sz w:val="26"/>
          <w:szCs w:val="26"/>
        </w:rPr>
        <w:t>является обязательной учебной дисциплиной ФГОС СПО.</w:t>
      </w:r>
    </w:p>
    <w:p w:rsid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</w:p>
    <w:p w:rsidR="009E0C5E" w:rsidRP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0C5E">
        <w:rPr>
          <w:rFonts w:ascii="Times New Roman" w:hAnsi="Times New Roman" w:cs="Times New Roman"/>
          <w:b/>
          <w:sz w:val="26"/>
          <w:szCs w:val="26"/>
        </w:rPr>
        <w:t xml:space="preserve">Владеть навыками: </w:t>
      </w:r>
    </w:p>
    <w:p w:rsidR="009E0C5E" w:rsidRPr="00DE7DB4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DB4">
        <w:rPr>
          <w:rFonts w:ascii="Times New Roman" w:hAnsi="Times New Roman" w:cs="Times New Roman"/>
          <w:sz w:val="26"/>
          <w:szCs w:val="26"/>
        </w:rPr>
        <w:t xml:space="preserve">− использования библиотек и инструментов для работы с алгоритмами и данными (Pandas, NumPy, Scikit-learn); </w:t>
      </w:r>
    </w:p>
    <w:p w:rsidR="009E0C5E" w:rsidRPr="00DE7DB4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DB4">
        <w:rPr>
          <w:rFonts w:ascii="Times New Roman" w:hAnsi="Times New Roman" w:cs="Times New Roman"/>
          <w:sz w:val="26"/>
          <w:szCs w:val="26"/>
        </w:rPr>
        <w:t>− применения структур данных (деревья, графы, списки) для реализации алгоритмов;</w:t>
      </w:r>
    </w:p>
    <w:p w:rsid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9E0C5E" w:rsidRP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-распознавать задачу и/или проблему в профессиональном и/или социальном контексте; </w:t>
      </w:r>
    </w:p>
    <w:p w:rsidR="009E0C5E" w:rsidRP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-анализировать задачу и/или проблему и выделять её составные части; </w:t>
      </w:r>
    </w:p>
    <w:p w:rsidR="009E0C5E" w:rsidRP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>-определять э</w:t>
      </w:r>
      <w:r w:rsidR="00DE7DB4">
        <w:rPr>
          <w:rFonts w:ascii="Times New Roman" w:hAnsi="Times New Roman" w:cs="Times New Roman"/>
          <w:sz w:val="26"/>
          <w:szCs w:val="26"/>
        </w:rPr>
        <w:t xml:space="preserve">тапы решения задачи; выявлять и </w:t>
      </w:r>
      <w:r w:rsidRPr="009E0C5E">
        <w:rPr>
          <w:rFonts w:ascii="Times New Roman" w:hAnsi="Times New Roman" w:cs="Times New Roman"/>
          <w:sz w:val="26"/>
          <w:szCs w:val="26"/>
        </w:rPr>
        <w:t xml:space="preserve">эффективно искать информацию, необходимую для решения задачи и/или проблемы; </w:t>
      </w:r>
    </w:p>
    <w:p w:rsidR="009E0C5E" w:rsidRP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-составить план действия; </w:t>
      </w:r>
    </w:p>
    <w:p w:rsidR="009E0C5E" w:rsidRP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-определить необходимые ресурсы; </w:t>
      </w:r>
    </w:p>
    <w:p w:rsidR="009E0C5E" w:rsidRP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>-владет</w:t>
      </w:r>
      <w:r w:rsidR="00DE7DB4">
        <w:rPr>
          <w:rFonts w:ascii="Times New Roman" w:hAnsi="Times New Roman" w:cs="Times New Roman"/>
          <w:sz w:val="26"/>
          <w:szCs w:val="26"/>
        </w:rPr>
        <w:t xml:space="preserve">ь актуальными методами работы в </w:t>
      </w:r>
      <w:r w:rsidRPr="009E0C5E">
        <w:rPr>
          <w:rFonts w:ascii="Times New Roman" w:hAnsi="Times New Roman" w:cs="Times New Roman"/>
          <w:sz w:val="26"/>
          <w:szCs w:val="26"/>
        </w:rPr>
        <w:t xml:space="preserve">профессиональной и смежных сферах; </w:t>
      </w:r>
    </w:p>
    <w:p w:rsidR="009E0C5E" w:rsidRP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-реализовать составленный план; </w:t>
      </w:r>
    </w:p>
    <w:p w:rsid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>-оценивать результат и последствия своих действий (самостоятельно или с помощью наставника).</w:t>
      </w:r>
    </w:p>
    <w:p w:rsidR="009E0C5E" w:rsidRP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-определять задачи для поиска информации; </w:t>
      </w:r>
    </w:p>
    <w:p w:rsidR="009E0C5E" w:rsidRP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-определять необходимые источники информации; </w:t>
      </w:r>
    </w:p>
    <w:p w:rsidR="009E0C5E" w:rsidRP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-планировать процесс поиска; </w:t>
      </w:r>
    </w:p>
    <w:p w:rsidR="009E0C5E" w:rsidRP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-структурировать получаемую информацию; </w:t>
      </w:r>
    </w:p>
    <w:p w:rsidR="009E0C5E" w:rsidRP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-выделять наиболее значимое в перечне информации; </w:t>
      </w:r>
    </w:p>
    <w:p w:rsidR="009E0C5E" w:rsidRP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-оценивать практическую значимость результатов поиска; </w:t>
      </w:r>
    </w:p>
    <w:p w:rsid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>-оформлять результаты поиска с помощью информационных технологий.</w:t>
      </w:r>
    </w:p>
    <w:p w:rsidR="00DE7DB4" w:rsidRPr="00DE7DB4" w:rsidRDefault="00DE7DB4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DB4">
        <w:rPr>
          <w:rFonts w:ascii="Times New Roman" w:hAnsi="Times New Roman" w:cs="Times New Roman"/>
          <w:sz w:val="26"/>
          <w:szCs w:val="26"/>
        </w:rPr>
        <w:t xml:space="preserve">− анализировать технические задания и выявлять требования к алгоритмам; </w:t>
      </w:r>
    </w:p>
    <w:p w:rsidR="00DE7DB4" w:rsidRDefault="00DE7DB4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DB4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применять методы алгоритмизации для решения задач программирования;</w:t>
      </w:r>
    </w:p>
    <w:p w:rsidR="009E0C5E" w:rsidRP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0C5E">
        <w:rPr>
          <w:rFonts w:ascii="Times New Roman" w:hAnsi="Times New Roman" w:cs="Times New Roman"/>
          <w:b/>
          <w:sz w:val="26"/>
          <w:szCs w:val="26"/>
        </w:rPr>
        <w:lastRenderedPageBreak/>
        <w:t>Знать:</w:t>
      </w:r>
    </w:p>
    <w:p w:rsidR="009E0C5E" w:rsidRP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-актуальный профессиональный и социальный контекст, в котором приходится работать и жить; </w:t>
      </w:r>
    </w:p>
    <w:p w:rsidR="009E0C5E" w:rsidRP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-основные источники информации и ресурсы для решения задач и проблем в профессиональном и/или социальном контексте; </w:t>
      </w:r>
    </w:p>
    <w:p w:rsidR="009E0C5E" w:rsidRP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-алгоритмы выполнения работ в профессиональной и смежных областях; </w:t>
      </w:r>
    </w:p>
    <w:p w:rsidR="009E0C5E" w:rsidRP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-методы работы в профессиональной и смежных сферах; </w:t>
      </w:r>
    </w:p>
    <w:p w:rsidR="009E0C5E" w:rsidRP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-структуру плана для решения задач; </w:t>
      </w:r>
    </w:p>
    <w:p w:rsid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>-порядок оценки результатов решения задач профессиональной деятельности.</w:t>
      </w:r>
    </w:p>
    <w:p w:rsidR="009E0C5E" w:rsidRP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>-номенкла</w:t>
      </w:r>
      <w:r w:rsidR="00DE7DB4">
        <w:rPr>
          <w:rFonts w:ascii="Times New Roman" w:hAnsi="Times New Roman" w:cs="Times New Roman"/>
          <w:sz w:val="26"/>
          <w:szCs w:val="26"/>
        </w:rPr>
        <w:t xml:space="preserve">тура информационных источников, </w:t>
      </w:r>
      <w:r w:rsidRPr="009E0C5E">
        <w:rPr>
          <w:rFonts w:ascii="Times New Roman" w:hAnsi="Times New Roman" w:cs="Times New Roman"/>
          <w:sz w:val="26"/>
          <w:szCs w:val="26"/>
        </w:rPr>
        <w:t xml:space="preserve">применяемых в профессиональной деятельности; </w:t>
      </w:r>
    </w:p>
    <w:p w:rsidR="009E0C5E" w:rsidRPr="009E0C5E" w:rsidRDefault="009E0C5E" w:rsidP="009E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 xml:space="preserve">-приемы структурирования информации; </w:t>
      </w:r>
    </w:p>
    <w:p w:rsidR="009E0C5E" w:rsidRDefault="009E0C5E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0C5E">
        <w:rPr>
          <w:rFonts w:ascii="Times New Roman" w:hAnsi="Times New Roman" w:cs="Times New Roman"/>
          <w:sz w:val="26"/>
          <w:szCs w:val="26"/>
        </w:rPr>
        <w:t>-формат оформления результатов поиска информации.</w:t>
      </w:r>
    </w:p>
    <w:p w:rsidR="001A6D50" w:rsidRDefault="00DE7DB4" w:rsidP="00DE7DB4">
      <w:pPr>
        <w:pStyle w:val="a7"/>
        <w:shd w:val="clear" w:color="auto" w:fill="FFFFFF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7DB4">
        <w:rPr>
          <w:rFonts w:ascii="Times New Roman" w:hAnsi="Times New Roman" w:cs="Times New Roman"/>
          <w:sz w:val="26"/>
          <w:szCs w:val="26"/>
        </w:rPr>
        <w:t xml:space="preserve">− </w:t>
      </w:r>
      <w:r>
        <w:rPr>
          <w:rFonts w:ascii="Times New Roman" w:hAnsi="Times New Roman" w:cs="Times New Roman"/>
          <w:sz w:val="26"/>
          <w:szCs w:val="26"/>
        </w:rPr>
        <w:t xml:space="preserve">основные </w:t>
      </w:r>
      <w:r w:rsidRPr="00DE7DB4">
        <w:rPr>
          <w:rFonts w:ascii="Times New Roman" w:hAnsi="Times New Roman" w:cs="Times New Roman"/>
          <w:sz w:val="26"/>
          <w:szCs w:val="26"/>
        </w:rPr>
        <w:t xml:space="preserve">методы и подходы к построению алгоритмов (жадные алгоритмы, </w:t>
      </w:r>
      <w:r w:rsidR="001A6D50" w:rsidRPr="00F47B75">
        <w:rPr>
          <w:rFonts w:ascii="Times New Roman" w:hAnsi="Times New Roman" w:cs="Times New Roman"/>
          <w:sz w:val="26"/>
          <w:szCs w:val="26"/>
        </w:rPr>
        <w:t>динамическое программирование, рекурсивные подходы);</w:t>
      </w:r>
    </w:p>
    <w:p w:rsidR="00DE7DB4" w:rsidRDefault="00DE7DB4" w:rsidP="00DE7DB4">
      <w:pPr>
        <w:pStyle w:val="a7"/>
        <w:shd w:val="clear" w:color="auto" w:fill="FFFFFF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результате освоения ППССЗ обучающийся должен обладать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общими компетенциями,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включающими в себя способность:</w:t>
      </w:r>
    </w:p>
    <w:p w:rsidR="00DE7DB4" w:rsidRDefault="00DE7DB4" w:rsidP="00DE7D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ОК 01. Выбирать способы решения задач профессиональной деятельности  применительно к различным контекстам.</w:t>
      </w:r>
    </w:p>
    <w:p w:rsidR="00DE7DB4" w:rsidRDefault="00DE7DB4" w:rsidP="00DE7D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DE7DB4" w:rsidRDefault="00DE7DB4" w:rsidP="00DE7DB4">
      <w:pPr>
        <w:spacing w:after="160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7DB4">
        <w:rPr>
          <w:rFonts w:ascii="Times New Roman" w:hAnsi="Times New Roman" w:cs="Times New Roman"/>
          <w:b/>
          <w:color w:val="000000"/>
          <w:sz w:val="26"/>
          <w:szCs w:val="26"/>
        </w:rPr>
        <w:t>Профессиональными компетенциями</w:t>
      </w:r>
      <w:r>
        <w:rPr>
          <w:rFonts w:ascii="Times New Roman" w:hAnsi="Times New Roman" w:cs="Times New Roman"/>
          <w:color w:val="000000"/>
          <w:sz w:val="26"/>
          <w:szCs w:val="26"/>
        </w:rPr>
        <w:t>, включающими в себя способность:</w:t>
      </w:r>
    </w:p>
    <w:p w:rsidR="00DE7DB4" w:rsidRDefault="00DE7DB4" w:rsidP="00DE7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1.1. </w:t>
      </w:r>
      <w:r w:rsidRPr="00DE7DB4">
        <w:rPr>
          <w:rFonts w:ascii="Times New Roman" w:hAnsi="Times New Roman" w:cs="Times New Roman"/>
          <w:spacing w:val="-2"/>
          <w:sz w:val="26"/>
          <w:szCs w:val="26"/>
        </w:rPr>
        <w:t xml:space="preserve">Анализировать </w:t>
      </w:r>
      <w:r w:rsidRPr="00DE7DB4">
        <w:rPr>
          <w:rFonts w:ascii="Times New Roman" w:hAnsi="Times New Roman" w:cs="Times New Roman"/>
          <w:sz w:val="26"/>
          <w:szCs w:val="26"/>
        </w:rPr>
        <w:t>технические</w:t>
      </w:r>
      <w:r w:rsidRPr="00DE7DB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задания</w:t>
      </w:r>
      <w:r w:rsidRPr="00DE7DB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и выявлять</w:t>
      </w:r>
      <w:r w:rsidRPr="00DE7DB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требования</w:t>
      </w:r>
      <w:r w:rsidRPr="00DE7DB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 xml:space="preserve">к </w:t>
      </w:r>
      <w:r w:rsidRPr="00DE7DB4">
        <w:rPr>
          <w:rFonts w:ascii="Times New Roman" w:hAnsi="Times New Roman" w:cs="Times New Roman"/>
          <w:spacing w:val="-2"/>
          <w:sz w:val="26"/>
          <w:szCs w:val="26"/>
        </w:rPr>
        <w:t xml:space="preserve">алгоритмам; </w:t>
      </w:r>
      <w:r w:rsidRPr="00DE7DB4">
        <w:rPr>
          <w:rFonts w:ascii="Times New Roman" w:hAnsi="Times New Roman" w:cs="Times New Roman"/>
          <w:sz w:val="26"/>
          <w:szCs w:val="26"/>
        </w:rPr>
        <w:t xml:space="preserve">Применять методы алгоритмизации для решения задач </w:t>
      </w:r>
      <w:r w:rsidRPr="00DE7DB4">
        <w:rPr>
          <w:rFonts w:ascii="Times New Roman" w:hAnsi="Times New Roman" w:cs="Times New Roman"/>
          <w:spacing w:val="-2"/>
          <w:sz w:val="26"/>
          <w:szCs w:val="26"/>
        </w:rPr>
        <w:t xml:space="preserve">программирования. Разрабатывать </w:t>
      </w:r>
      <w:r w:rsidRPr="00DE7DB4">
        <w:rPr>
          <w:rFonts w:ascii="Times New Roman" w:hAnsi="Times New Roman" w:cs="Times New Roman"/>
          <w:sz w:val="26"/>
          <w:szCs w:val="26"/>
        </w:rPr>
        <w:t>оптимальные</w:t>
      </w:r>
      <w:r w:rsidRPr="00DE7DB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алгоритмы для решения задач в области ИИ</w:t>
      </w:r>
      <w:r w:rsidRPr="002C54AD">
        <w:rPr>
          <w:sz w:val="24"/>
          <w:szCs w:val="26"/>
        </w:rPr>
        <w:t>.</w:t>
      </w:r>
    </w:p>
    <w:p w:rsidR="005C0B18" w:rsidRDefault="005C0B18" w:rsidP="005C0B18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Содержание дисциплины имеет межпредметные связи с дисциплинами общепрофессионального цикла – </w:t>
      </w:r>
      <w:r w:rsidRPr="005C0B18">
        <w:rPr>
          <w:rFonts w:ascii="Times New Roman" w:hAnsi="Times New Roman" w:cs="Times New Roman"/>
          <w:sz w:val="26"/>
          <w:szCs w:val="26"/>
        </w:rPr>
        <w:t>Дискретная математика с элементами математической логики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5C0B18">
        <w:rPr>
          <w:rFonts w:ascii="Times New Roman" w:hAnsi="Times New Roman" w:cs="Times New Roman"/>
          <w:sz w:val="26"/>
          <w:szCs w:val="26"/>
        </w:rPr>
        <w:t>Теория вероятностей и математическая статистика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C0B18" w:rsidRDefault="005C0B18" w:rsidP="005C0B18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C0B18" w:rsidRDefault="005C0B18" w:rsidP="005C0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5C0B18" w:rsidRDefault="005C0B18" w:rsidP="005C0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5C0B18" w:rsidRDefault="005C0B18" w:rsidP="005C0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учебная нагрузка обучающегося всего – </w:t>
      </w:r>
      <w:r>
        <w:rPr>
          <w:rFonts w:ascii="Times New Roman" w:hAnsi="Times New Roman" w:cs="Times New Roman"/>
          <w:b/>
          <w:sz w:val="26"/>
          <w:szCs w:val="26"/>
        </w:rPr>
        <w:t>66</w:t>
      </w:r>
      <w:r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5C0B18" w:rsidRDefault="005C0B18" w:rsidP="005C0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- </w:t>
      </w:r>
      <w:r>
        <w:rPr>
          <w:rFonts w:ascii="Times New Roman" w:hAnsi="Times New Roman" w:cs="Times New Roman"/>
          <w:b/>
          <w:sz w:val="26"/>
          <w:szCs w:val="26"/>
        </w:rPr>
        <w:t>66</w:t>
      </w:r>
      <w:r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5C0B18" w:rsidRDefault="005C0B1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5C0B18" w:rsidRPr="003134AE" w:rsidRDefault="005C0B18" w:rsidP="003134A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3" w:name="_Toc201600165"/>
      <w:r w:rsidRPr="003134AE">
        <w:rPr>
          <w:rFonts w:ascii="Times New Roman" w:hAnsi="Times New Roman" w:cs="Times New Roman"/>
          <w:color w:val="auto"/>
        </w:rPr>
        <w:lastRenderedPageBreak/>
        <w:t>2. СТРУКТУРА И СОДЕРЖАНИЕ УЧЕБНОЙ ДИСЦИПЛИНЫ</w:t>
      </w:r>
      <w:bookmarkEnd w:id="3"/>
    </w:p>
    <w:p w:rsidR="005C0B18" w:rsidRDefault="005C0B18" w:rsidP="005C0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0B18" w:rsidRDefault="005C0B18" w:rsidP="005C0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5C0B18" w:rsidRDefault="005C0B18" w:rsidP="005C0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5C0B18" w:rsidTr="00042D77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Default="005C0B18" w:rsidP="00042D7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Default="005C0B18" w:rsidP="00042D7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5C0B18" w:rsidTr="00042D77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Default="005C0B18" w:rsidP="00042D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Default="005C0B18" w:rsidP="00042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66</w:t>
            </w:r>
          </w:p>
        </w:tc>
      </w:tr>
      <w:tr w:rsidR="005C0B18" w:rsidTr="00042D77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Default="005C0B18" w:rsidP="00042D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Default="005C0B18" w:rsidP="00042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66</w:t>
            </w:r>
          </w:p>
        </w:tc>
      </w:tr>
      <w:tr w:rsidR="005C0B18" w:rsidTr="00042D77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C0B18" w:rsidRDefault="005C0B18" w:rsidP="00042D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C0B18" w:rsidRDefault="005C0B18" w:rsidP="00042D7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5C0B18" w:rsidTr="00042D77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Default="005C0B18" w:rsidP="00042D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Pr="005C0B18" w:rsidRDefault="005C0B18" w:rsidP="00042D7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0B18">
              <w:rPr>
                <w:rFonts w:ascii="Times New Roman" w:hAnsi="Times New Roman" w:cs="Times New Roman"/>
                <w:iCs/>
                <w:sz w:val="26"/>
                <w:szCs w:val="26"/>
              </w:rPr>
              <w:t>14</w:t>
            </w:r>
          </w:p>
        </w:tc>
      </w:tr>
      <w:tr w:rsidR="005C0B18" w:rsidTr="00042D77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Default="005C0B18" w:rsidP="00042D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Pr="005C0B18" w:rsidRDefault="005C0B18" w:rsidP="00042D7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  <w:r w:rsidRPr="005C0B18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5C0B18" w:rsidTr="00042D77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Default="005C0B18" w:rsidP="00042D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Pr="005C0B18" w:rsidRDefault="005C0B18" w:rsidP="00042D7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0B18">
              <w:rPr>
                <w:rFonts w:ascii="Times New Roman" w:hAnsi="Times New Roman" w:cs="Times New Roman"/>
                <w:iCs/>
                <w:sz w:val="26"/>
                <w:szCs w:val="26"/>
              </w:rPr>
              <w:t>22</w:t>
            </w:r>
          </w:p>
        </w:tc>
      </w:tr>
      <w:tr w:rsidR="005C0B18" w:rsidTr="00042D77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Default="005C0B18" w:rsidP="00042D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Pr="005C0B18" w:rsidRDefault="005C0B18" w:rsidP="00042D7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5C0B18" w:rsidTr="00042D77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B18" w:rsidRDefault="005C0B18" w:rsidP="005C0B18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Форма контроля экзамен                                     </w:t>
            </w:r>
          </w:p>
        </w:tc>
      </w:tr>
    </w:tbl>
    <w:p w:rsidR="00D51910" w:rsidRDefault="00D51910" w:rsidP="005C0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1910" w:rsidRDefault="00D5191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1910" w:rsidRDefault="00D51910" w:rsidP="005C0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D51910" w:rsidSect="009E0C5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51910" w:rsidRDefault="00D51910" w:rsidP="00D519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D51910" w:rsidRDefault="00D51910" w:rsidP="00D519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ОП.01. Элементы высшей математики</w:t>
      </w:r>
    </w:p>
    <w:p w:rsidR="00D51910" w:rsidRDefault="00D51910" w:rsidP="00D519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8"/>
        <w:tblW w:w="15441" w:type="dxa"/>
        <w:tblLook w:val="01E0"/>
      </w:tblPr>
      <w:tblGrid>
        <w:gridCol w:w="2833"/>
        <w:gridCol w:w="8998"/>
        <w:gridCol w:w="1815"/>
        <w:gridCol w:w="1795"/>
      </w:tblGrid>
      <w:tr w:rsidR="00D51910" w:rsidRPr="00D51910" w:rsidTr="008D15E2">
        <w:trPr>
          <w:trHeight w:val="20"/>
        </w:trPr>
        <w:tc>
          <w:tcPr>
            <w:tcW w:w="2833" w:type="dxa"/>
          </w:tcPr>
          <w:p w:rsidR="00D51910" w:rsidRPr="00D51910" w:rsidRDefault="00D51910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98" w:type="dxa"/>
          </w:tcPr>
          <w:p w:rsidR="00D51910" w:rsidRPr="00D51910" w:rsidRDefault="00D51910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1815" w:type="dxa"/>
            <w:shd w:val="clear" w:color="auto" w:fill="auto"/>
          </w:tcPr>
          <w:p w:rsidR="00D51910" w:rsidRPr="00D51910" w:rsidRDefault="00D51910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95" w:type="dxa"/>
          </w:tcPr>
          <w:p w:rsidR="00D51910" w:rsidRPr="00D51910" w:rsidRDefault="00016C5C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D51910" w:rsidRPr="00D51910" w:rsidTr="008D15E2">
        <w:trPr>
          <w:trHeight w:val="20"/>
        </w:trPr>
        <w:tc>
          <w:tcPr>
            <w:tcW w:w="2833" w:type="dxa"/>
          </w:tcPr>
          <w:p w:rsidR="00D51910" w:rsidRPr="00D51910" w:rsidRDefault="00D51910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98" w:type="dxa"/>
          </w:tcPr>
          <w:p w:rsidR="00D51910" w:rsidRPr="00D51910" w:rsidRDefault="00D51910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15" w:type="dxa"/>
            <w:shd w:val="clear" w:color="auto" w:fill="auto"/>
          </w:tcPr>
          <w:p w:rsidR="00D51910" w:rsidRPr="00D51910" w:rsidRDefault="00D51910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5" w:type="dxa"/>
          </w:tcPr>
          <w:p w:rsidR="00D51910" w:rsidRPr="00D51910" w:rsidRDefault="00D51910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D51910" w:rsidRPr="00D51910" w:rsidTr="008D15E2">
        <w:trPr>
          <w:trHeight w:val="304"/>
        </w:trPr>
        <w:tc>
          <w:tcPr>
            <w:tcW w:w="11831" w:type="dxa"/>
            <w:gridSpan w:val="2"/>
          </w:tcPr>
          <w:p w:rsidR="00D51910" w:rsidRPr="00D51910" w:rsidRDefault="00D51910" w:rsidP="00D51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Раздел 1. Математический анализ.</w:t>
            </w:r>
          </w:p>
        </w:tc>
        <w:tc>
          <w:tcPr>
            <w:tcW w:w="1815" w:type="dxa"/>
            <w:shd w:val="clear" w:color="auto" w:fill="auto"/>
          </w:tcPr>
          <w:p w:rsidR="00D51910" w:rsidRPr="00D51910" w:rsidRDefault="00D51910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795" w:type="dxa"/>
            <w:shd w:val="clear" w:color="auto" w:fill="auto"/>
          </w:tcPr>
          <w:p w:rsidR="00D51910" w:rsidRPr="00D51910" w:rsidRDefault="00D51910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265"/>
        </w:trPr>
        <w:tc>
          <w:tcPr>
            <w:tcW w:w="2833" w:type="dxa"/>
            <w:vMerge w:val="restart"/>
          </w:tcPr>
          <w:p w:rsidR="008D15E2" w:rsidRPr="00D51910" w:rsidRDefault="008D15E2" w:rsidP="00D51910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1.1. Пределы и </w:t>
            </w:r>
            <w:r w:rsidRPr="00D51910">
              <w:rPr>
                <w:b/>
                <w:bCs/>
                <w:sz w:val="24"/>
                <w:szCs w:val="24"/>
              </w:rPr>
              <w:t xml:space="preserve">непрерывность </w:t>
            </w:r>
          </w:p>
          <w:p w:rsidR="008D15E2" w:rsidRPr="00D51910" w:rsidRDefault="008D15E2" w:rsidP="00D51910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функций.</w:t>
            </w:r>
          </w:p>
        </w:tc>
        <w:tc>
          <w:tcPr>
            <w:tcW w:w="8998" w:type="dxa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8D15E2" w:rsidRPr="00D51910" w:rsidRDefault="00042D7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8D15E2" w:rsidRPr="00016C5C" w:rsidRDefault="008D15E2" w:rsidP="00016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8D15E2" w:rsidRPr="00D51910" w:rsidTr="008D15E2">
        <w:trPr>
          <w:trHeight w:val="242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8D15E2" w:rsidRPr="00D51910" w:rsidRDefault="008D15E2" w:rsidP="00D51910">
            <w:pPr>
              <w:jc w:val="both"/>
              <w:rPr>
                <w:sz w:val="24"/>
                <w:szCs w:val="24"/>
              </w:rPr>
            </w:pPr>
            <w:r w:rsidRPr="00D51910">
              <w:rPr>
                <w:sz w:val="24"/>
                <w:szCs w:val="24"/>
              </w:rPr>
              <w:t>Определение предела функции в точке и на бес</w:t>
            </w:r>
            <w:r>
              <w:rPr>
                <w:sz w:val="24"/>
                <w:szCs w:val="24"/>
              </w:rPr>
              <w:t xml:space="preserve">конечности. Свойства пределов. </w:t>
            </w:r>
            <w:r w:rsidRPr="00D51910">
              <w:rPr>
                <w:sz w:val="24"/>
                <w:szCs w:val="24"/>
              </w:rPr>
              <w:t>Определение непрерывности функции. П</w:t>
            </w:r>
            <w:r>
              <w:rPr>
                <w:sz w:val="24"/>
                <w:szCs w:val="24"/>
              </w:rPr>
              <w:t xml:space="preserve">римеры непрерывных и разрывных </w:t>
            </w:r>
            <w:r w:rsidRPr="00D51910">
              <w:rPr>
                <w:sz w:val="24"/>
                <w:szCs w:val="24"/>
              </w:rPr>
              <w:t>функций.</w:t>
            </w:r>
          </w:p>
        </w:tc>
        <w:tc>
          <w:tcPr>
            <w:tcW w:w="1815" w:type="dxa"/>
            <w:vMerge/>
          </w:tcPr>
          <w:p w:rsidR="008D15E2" w:rsidRPr="00D51910" w:rsidRDefault="008D15E2" w:rsidP="00042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16C5C" w:rsidRPr="00D51910" w:rsidTr="008D15E2">
        <w:trPr>
          <w:trHeight w:val="285"/>
        </w:trPr>
        <w:tc>
          <w:tcPr>
            <w:tcW w:w="2833" w:type="dxa"/>
            <w:vMerge/>
          </w:tcPr>
          <w:p w:rsidR="00016C5C" w:rsidRPr="00D51910" w:rsidRDefault="00016C5C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016C5C" w:rsidRPr="00D51910" w:rsidRDefault="00016C5C" w:rsidP="00042D77">
            <w:pPr>
              <w:jc w:val="both"/>
              <w:rPr>
                <w:b/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016C5C" w:rsidRPr="00016C5C" w:rsidRDefault="00016C5C" w:rsidP="00042D77">
            <w:pPr>
              <w:jc w:val="center"/>
              <w:rPr>
                <w:b/>
                <w:sz w:val="24"/>
                <w:szCs w:val="24"/>
              </w:rPr>
            </w:pPr>
            <w:r w:rsidRPr="00016C5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016C5C" w:rsidRPr="00D51910" w:rsidRDefault="00016C5C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16C5C" w:rsidRPr="00D51910" w:rsidTr="008D15E2">
        <w:trPr>
          <w:trHeight w:val="274"/>
        </w:trPr>
        <w:tc>
          <w:tcPr>
            <w:tcW w:w="2833" w:type="dxa"/>
            <w:vMerge/>
          </w:tcPr>
          <w:p w:rsidR="00016C5C" w:rsidRPr="00D51910" w:rsidRDefault="00016C5C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16C5C" w:rsidRPr="00D51910" w:rsidRDefault="00016C5C" w:rsidP="00D51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Вычисление пределов функций в точке и на </w:t>
            </w:r>
            <w:r w:rsidRPr="00D51910">
              <w:rPr>
                <w:sz w:val="24"/>
                <w:szCs w:val="24"/>
              </w:rPr>
              <w:t xml:space="preserve">бесконечности. </w:t>
            </w:r>
          </w:p>
        </w:tc>
        <w:tc>
          <w:tcPr>
            <w:tcW w:w="1815" w:type="dxa"/>
          </w:tcPr>
          <w:p w:rsidR="00016C5C" w:rsidRPr="00D51910" w:rsidRDefault="00016C5C" w:rsidP="00042D77">
            <w:pPr>
              <w:jc w:val="center"/>
              <w:rPr>
                <w:sz w:val="24"/>
                <w:szCs w:val="24"/>
              </w:rPr>
            </w:pPr>
            <w:r w:rsidRPr="00D51910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16C5C" w:rsidRPr="00D51910" w:rsidRDefault="00016C5C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16C5C" w:rsidRPr="00D51910" w:rsidTr="008D15E2">
        <w:trPr>
          <w:trHeight w:val="311"/>
        </w:trPr>
        <w:tc>
          <w:tcPr>
            <w:tcW w:w="2833" w:type="dxa"/>
            <w:vMerge/>
          </w:tcPr>
          <w:p w:rsidR="00016C5C" w:rsidRPr="00D51910" w:rsidRDefault="00016C5C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16C5C" w:rsidRPr="00D51910" w:rsidRDefault="00016C5C" w:rsidP="00D51910">
            <w:pPr>
              <w:rPr>
                <w:sz w:val="24"/>
                <w:szCs w:val="24"/>
              </w:rPr>
            </w:pPr>
            <w:r w:rsidRPr="00D51910">
              <w:rPr>
                <w:sz w:val="24"/>
                <w:szCs w:val="24"/>
              </w:rPr>
              <w:t>Опред</w:t>
            </w:r>
            <w:r>
              <w:rPr>
                <w:sz w:val="24"/>
                <w:szCs w:val="24"/>
              </w:rPr>
              <w:t xml:space="preserve">еление типов разрывов функций. </w:t>
            </w:r>
          </w:p>
        </w:tc>
        <w:tc>
          <w:tcPr>
            <w:tcW w:w="1815" w:type="dxa"/>
          </w:tcPr>
          <w:p w:rsidR="00016C5C" w:rsidRPr="00D51910" w:rsidRDefault="00016C5C" w:rsidP="00042D77">
            <w:pPr>
              <w:jc w:val="center"/>
              <w:rPr>
                <w:sz w:val="24"/>
                <w:szCs w:val="24"/>
              </w:rPr>
            </w:pPr>
            <w:r w:rsidRPr="00D51910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16C5C" w:rsidRPr="00D51910" w:rsidRDefault="00016C5C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016C5C" w:rsidRPr="00D51910" w:rsidTr="008D15E2">
        <w:trPr>
          <w:trHeight w:val="315"/>
        </w:trPr>
        <w:tc>
          <w:tcPr>
            <w:tcW w:w="2833" w:type="dxa"/>
            <w:vMerge/>
          </w:tcPr>
          <w:p w:rsidR="00016C5C" w:rsidRPr="00D51910" w:rsidRDefault="00016C5C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16C5C" w:rsidRPr="00D51910" w:rsidRDefault="00016C5C" w:rsidP="00042D77">
            <w:pPr>
              <w:keepNext/>
              <w:rPr>
                <w:b/>
                <w:sz w:val="24"/>
                <w:szCs w:val="24"/>
                <w:highlight w:val="yellow"/>
              </w:rPr>
            </w:pPr>
            <w:r w:rsidRPr="00D51910">
              <w:rPr>
                <w:sz w:val="24"/>
                <w:szCs w:val="24"/>
              </w:rPr>
              <w:t>Анализ непрерывности функций на интервале.</w:t>
            </w:r>
          </w:p>
        </w:tc>
        <w:tc>
          <w:tcPr>
            <w:tcW w:w="1815" w:type="dxa"/>
          </w:tcPr>
          <w:p w:rsidR="00016C5C" w:rsidRPr="00D51910" w:rsidRDefault="00016C5C" w:rsidP="00042D77">
            <w:pPr>
              <w:jc w:val="center"/>
              <w:rPr>
                <w:sz w:val="24"/>
                <w:szCs w:val="24"/>
              </w:rPr>
            </w:pPr>
            <w:r w:rsidRPr="00D51910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16C5C" w:rsidRPr="00D51910" w:rsidRDefault="00016C5C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 w:val="restart"/>
          </w:tcPr>
          <w:p w:rsidR="008D15E2" w:rsidRPr="00016C5C" w:rsidRDefault="008D15E2" w:rsidP="00016C5C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1.2. Производная и её </w:t>
            </w:r>
            <w:r w:rsidRPr="00016C5C">
              <w:rPr>
                <w:b/>
                <w:bCs/>
                <w:sz w:val="24"/>
                <w:szCs w:val="24"/>
              </w:rPr>
              <w:t>применение.</w:t>
            </w:r>
          </w:p>
        </w:tc>
        <w:tc>
          <w:tcPr>
            <w:tcW w:w="8998" w:type="dxa"/>
          </w:tcPr>
          <w:p w:rsidR="008D15E2" w:rsidRPr="00D51910" w:rsidRDefault="008D15E2" w:rsidP="00042D77">
            <w:pPr>
              <w:keepNext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815" w:type="dxa"/>
            <w:vMerge w:val="restart"/>
          </w:tcPr>
          <w:p w:rsidR="008D15E2" w:rsidRPr="00D51910" w:rsidRDefault="00042D77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8D15E2" w:rsidRPr="00D51910" w:rsidRDefault="008D15E2" w:rsidP="00016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D15E2" w:rsidRPr="00016C5C" w:rsidRDefault="008D15E2" w:rsidP="00016C5C">
            <w:pPr>
              <w:keepNext/>
              <w:jc w:val="both"/>
              <w:rPr>
                <w:sz w:val="24"/>
                <w:szCs w:val="24"/>
              </w:rPr>
            </w:pPr>
            <w:r w:rsidRPr="00016C5C">
              <w:rPr>
                <w:sz w:val="24"/>
                <w:szCs w:val="24"/>
              </w:rPr>
              <w:t>Определение производной и её геометрический смысл. Правила дифференцирования. Применение производных: нахождение экстремумов, исследование функций. Частные производные.</w:t>
            </w:r>
          </w:p>
        </w:tc>
        <w:tc>
          <w:tcPr>
            <w:tcW w:w="1815" w:type="dxa"/>
            <w:vMerge/>
          </w:tcPr>
          <w:p w:rsidR="008D15E2" w:rsidRPr="00D51910" w:rsidRDefault="008D15E2" w:rsidP="00042D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16C5C" w:rsidRPr="00D51910" w:rsidTr="008D15E2">
        <w:trPr>
          <w:trHeight w:val="315"/>
        </w:trPr>
        <w:tc>
          <w:tcPr>
            <w:tcW w:w="2833" w:type="dxa"/>
            <w:vMerge/>
          </w:tcPr>
          <w:p w:rsidR="00016C5C" w:rsidRPr="00D51910" w:rsidRDefault="00016C5C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16C5C" w:rsidRPr="00D51910" w:rsidRDefault="00016C5C" w:rsidP="00042D77">
            <w:pPr>
              <w:keepNext/>
              <w:rPr>
                <w:b/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016C5C" w:rsidRPr="00D51910" w:rsidRDefault="00016C5C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016C5C" w:rsidRPr="00D51910" w:rsidRDefault="00016C5C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16C5C" w:rsidRPr="00D51910" w:rsidTr="008D15E2">
        <w:trPr>
          <w:trHeight w:val="315"/>
        </w:trPr>
        <w:tc>
          <w:tcPr>
            <w:tcW w:w="2833" w:type="dxa"/>
            <w:vMerge/>
          </w:tcPr>
          <w:p w:rsidR="00016C5C" w:rsidRPr="00D51910" w:rsidRDefault="00016C5C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16C5C" w:rsidRPr="00016C5C" w:rsidRDefault="00016C5C" w:rsidP="00016C5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Вычисление производных для элементарных и </w:t>
            </w:r>
            <w:r w:rsidRPr="00016C5C">
              <w:rPr>
                <w:sz w:val="24"/>
                <w:szCs w:val="24"/>
              </w:rPr>
              <w:t xml:space="preserve">составных функций. </w:t>
            </w:r>
          </w:p>
        </w:tc>
        <w:tc>
          <w:tcPr>
            <w:tcW w:w="1815" w:type="dxa"/>
          </w:tcPr>
          <w:p w:rsidR="00016C5C" w:rsidRPr="00016C5C" w:rsidRDefault="00016C5C" w:rsidP="00042D77">
            <w:pPr>
              <w:jc w:val="center"/>
              <w:rPr>
                <w:sz w:val="24"/>
                <w:szCs w:val="24"/>
              </w:rPr>
            </w:pPr>
            <w:r w:rsidRPr="00016C5C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16C5C" w:rsidRPr="00D51910" w:rsidRDefault="00016C5C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16C5C" w:rsidRPr="00D51910" w:rsidTr="008D15E2">
        <w:trPr>
          <w:trHeight w:val="315"/>
        </w:trPr>
        <w:tc>
          <w:tcPr>
            <w:tcW w:w="2833" w:type="dxa"/>
            <w:vMerge/>
          </w:tcPr>
          <w:p w:rsidR="00016C5C" w:rsidRPr="00D51910" w:rsidRDefault="00016C5C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16C5C" w:rsidRPr="00016C5C" w:rsidRDefault="00016C5C" w:rsidP="00042D77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функций с помощью производных (нахождение экстремумов и точек </w:t>
            </w:r>
            <w:r w:rsidRPr="00016C5C">
              <w:rPr>
                <w:sz w:val="24"/>
                <w:szCs w:val="24"/>
              </w:rPr>
              <w:t xml:space="preserve">перегиба). </w:t>
            </w:r>
          </w:p>
        </w:tc>
        <w:tc>
          <w:tcPr>
            <w:tcW w:w="1815" w:type="dxa"/>
          </w:tcPr>
          <w:p w:rsidR="00016C5C" w:rsidRPr="00016C5C" w:rsidRDefault="00016C5C" w:rsidP="00042D77">
            <w:pPr>
              <w:jc w:val="center"/>
              <w:rPr>
                <w:sz w:val="24"/>
                <w:szCs w:val="24"/>
              </w:rPr>
            </w:pPr>
            <w:r w:rsidRPr="00016C5C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16C5C" w:rsidRPr="00D51910" w:rsidRDefault="00016C5C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16C5C" w:rsidRPr="00D51910" w:rsidTr="008D15E2">
        <w:trPr>
          <w:trHeight w:val="315"/>
        </w:trPr>
        <w:tc>
          <w:tcPr>
            <w:tcW w:w="2833" w:type="dxa"/>
            <w:vMerge/>
          </w:tcPr>
          <w:p w:rsidR="00016C5C" w:rsidRPr="00D51910" w:rsidRDefault="00016C5C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16C5C" w:rsidRPr="00D51910" w:rsidRDefault="00016C5C" w:rsidP="00042D77">
            <w:pPr>
              <w:keepNext/>
              <w:rPr>
                <w:b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Применение частных производных в многомерных </w:t>
            </w:r>
            <w:r w:rsidRPr="00016C5C">
              <w:rPr>
                <w:sz w:val="24"/>
                <w:szCs w:val="24"/>
              </w:rPr>
              <w:t>функциях.</w:t>
            </w:r>
          </w:p>
        </w:tc>
        <w:tc>
          <w:tcPr>
            <w:tcW w:w="1815" w:type="dxa"/>
          </w:tcPr>
          <w:p w:rsidR="00016C5C" w:rsidRPr="00016C5C" w:rsidRDefault="00016C5C" w:rsidP="00042D77">
            <w:pPr>
              <w:jc w:val="center"/>
              <w:rPr>
                <w:sz w:val="24"/>
                <w:szCs w:val="24"/>
              </w:rPr>
            </w:pPr>
            <w:r w:rsidRPr="00016C5C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16C5C" w:rsidRPr="00D51910" w:rsidRDefault="00016C5C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 w:val="restart"/>
          </w:tcPr>
          <w:p w:rsidR="008D15E2" w:rsidRPr="00016C5C" w:rsidRDefault="008D15E2" w:rsidP="00016C5C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1.3. Интегралы и их </w:t>
            </w:r>
            <w:r w:rsidRPr="00016C5C">
              <w:rPr>
                <w:b/>
                <w:bCs/>
                <w:sz w:val="24"/>
                <w:szCs w:val="24"/>
              </w:rPr>
              <w:t>применение.</w:t>
            </w:r>
          </w:p>
        </w:tc>
        <w:tc>
          <w:tcPr>
            <w:tcW w:w="8998" w:type="dxa"/>
          </w:tcPr>
          <w:p w:rsidR="008D15E2" w:rsidRPr="00D51910" w:rsidRDefault="008D15E2" w:rsidP="00042D77">
            <w:pPr>
              <w:keepNext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815" w:type="dxa"/>
            <w:vMerge w:val="restart"/>
          </w:tcPr>
          <w:p w:rsidR="008D15E2" w:rsidRPr="00D51910" w:rsidRDefault="00042D77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8D15E2" w:rsidRPr="00D51910" w:rsidRDefault="008D15E2" w:rsidP="008D1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D15E2" w:rsidRPr="00016C5C" w:rsidRDefault="008D15E2" w:rsidP="00016C5C">
            <w:pPr>
              <w:keepNext/>
              <w:jc w:val="both"/>
              <w:rPr>
                <w:sz w:val="24"/>
                <w:szCs w:val="24"/>
              </w:rPr>
            </w:pPr>
            <w:r w:rsidRPr="00016C5C">
              <w:rPr>
                <w:sz w:val="24"/>
                <w:szCs w:val="24"/>
              </w:rPr>
              <w:t>Определение неопределённого и определённ</w:t>
            </w:r>
            <w:r>
              <w:rPr>
                <w:sz w:val="24"/>
                <w:szCs w:val="24"/>
              </w:rPr>
              <w:t xml:space="preserve">ого интеграла. Основные методы интегрирования (подстановка, </w:t>
            </w:r>
            <w:r w:rsidRPr="00016C5C">
              <w:rPr>
                <w:sz w:val="24"/>
                <w:szCs w:val="24"/>
              </w:rPr>
              <w:t>интегри</w:t>
            </w:r>
            <w:r>
              <w:rPr>
                <w:sz w:val="24"/>
                <w:szCs w:val="24"/>
              </w:rPr>
              <w:t xml:space="preserve">рование по частям). Применение </w:t>
            </w:r>
            <w:r w:rsidRPr="00016C5C">
              <w:rPr>
                <w:sz w:val="24"/>
                <w:szCs w:val="24"/>
              </w:rPr>
              <w:t>интегралов для расчёта площадей, объёмов и физических величин.</w:t>
            </w:r>
          </w:p>
        </w:tc>
        <w:tc>
          <w:tcPr>
            <w:tcW w:w="1815" w:type="dxa"/>
            <w:vMerge/>
          </w:tcPr>
          <w:p w:rsidR="008D15E2" w:rsidRPr="00D51910" w:rsidRDefault="008D15E2" w:rsidP="00042D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D15E2" w:rsidRPr="00D51910" w:rsidRDefault="008D15E2" w:rsidP="00042D77">
            <w:pPr>
              <w:keepNext/>
              <w:rPr>
                <w:b/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8D15E2" w:rsidRPr="00D51910" w:rsidRDefault="008D15E2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D15E2" w:rsidRPr="00016C5C" w:rsidRDefault="008D15E2" w:rsidP="00016C5C">
            <w:pPr>
              <w:keepNext/>
              <w:rPr>
                <w:sz w:val="24"/>
                <w:szCs w:val="24"/>
              </w:rPr>
            </w:pPr>
            <w:r w:rsidRPr="00016C5C">
              <w:rPr>
                <w:sz w:val="24"/>
                <w:szCs w:val="24"/>
              </w:rPr>
              <w:t xml:space="preserve">Вычисление неопределённых интегралов с использованием метода подстановки. </w:t>
            </w:r>
          </w:p>
        </w:tc>
        <w:tc>
          <w:tcPr>
            <w:tcW w:w="1815" w:type="dxa"/>
          </w:tcPr>
          <w:p w:rsidR="008D15E2" w:rsidRPr="00016C5C" w:rsidRDefault="008D15E2" w:rsidP="00042D77">
            <w:pPr>
              <w:jc w:val="center"/>
              <w:rPr>
                <w:sz w:val="24"/>
                <w:szCs w:val="24"/>
              </w:rPr>
            </w:pPr>
            <w:r w:rsidRPr="00016C5C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D15E2" w:rsidRPr="00016C5C" w:rsidRDefault="008D15E2" w:rsidP="00042D77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метода интегрирования по частям для </w:t>
            </w:r>
            <w:r w:rsidRPr="00016C5C">
              <w:rPr>
                <w:sz w:val="24"/>
                <w:szCs w:val="24"/>
              </w:rPr>
              <w:t xml:space="preserve">нахождения интегралов. </w:t>
            </w:r>
          </w:p>
        </w:tc>
        <w:tc>
          <w:tcPr>
            <w:tcW w:w="1815" w:type="dxa"/>
          </w:tcPr>
          <w:p w:rsidR="008D15E2" w:rsidRPr="00016C5C" w:rsidRDefault="008D15E2" w:rsidP="00042D77">
            <w:pPr>
              <w:jc w:val="center"/>
              <w:rPr>
                <w:sz w:val="24"/>
                <w:szCs w:val="24"/>
              </w:rPr>
            </w:pPr>
            <w:r w:rsidRPr="00016C5C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D15E2" w:rsidRPr="00016C5C" w:rsidRDefault="008D15E2" w:rsidP="00042D77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Вычисление определённых интегралов для расчёта </w:t>
            </w:r>
            <w:r w:rsidRPr="00016C5C">
              <w:rPr>
                <w:sz w:val="24"/>
                <w:szCs w:val="24"/>
              </w:rPr>
              <w:t xml:space="preserve">площадей и объёмов. </w:t>
            </w:r>
          </w:p>
        </w:tc>
        <w:tc>
          <w:tcPr>
            <w:tcW w:w="1815" w:type="dxa"/>
          </w:tcPr>
          <w:p w:rsidR="008D15E2" w:rsidRPr="00016C5C" w:rsidRDefault="008D15E2" w:rsidP="00042D77">
            <w:pPr>
              <w:jc w:val="center"/>
              <w:rPr>
                <w:sz w:val="24"/>
                <w:szCs w:val="24"/>
              </w:rPr>
            </w:pPr>
            <w:r w:rsidRPr="00016C5C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D15E2" w:rsidRPr="00D51910" w:rsidRDefault="008D15E2" w:rsidP="00042D77">
            <w:pPr>
              <w:keepNext/>
              <w:rPr>
                <w:b/>
                <w:sz w:val="24"/>
                <w:szCs w:val="24"/>
                <w:highlight w:val="yellow"/>
              </w:rPr>
            </w:pPr>
            <w:r w:rsidRPr="00016C5C">
              <w:rPr>
                <w:sz w:val="24"/>
                <w:szCs w:val="24"/>
              </w:rPr>
              <w:t>Решение задач с прим</w:t>
            </w:r>
            <w:r>
              <w:rPr>
                <w:sz w:val="24"/>
                <w:szCs w:val="24"/>
              </w:rPr>
              <w:t xml:space="preserve">енением интегралов для расчёта </w:t>
            </w:r>
            <w:r w:rsidRPr="00016C5C">
              <w:rPr>
                <w:sz w:val="24"/>
                <w:szCs w:val="24"/>
              </w:rPr>
              <w:t>физических величин.</w:t>
            </w:r>
          </w:p>
        </w:tc>
        <w:tc>
          <w:tcPr>
            <w:tcW w:w="1815" w:type="dxa"/>
          </w:tcPr>
          <w:p w:rsidR="008D15E2" w:rsidRPr="00016C5C" w:rsidRDefault="008D15E2" w:rsidP="00042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11831" w:type="dxa"/>
            <w:gridSpan w:val="2"/>
          </w:tcPr>
          <w:p w:rsidR="008D15E2" w:rsidRPr="008D15E2" w:rsidRDefault="008D15E2" w:rsidP="008D15E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8D15E2">
              <w:rPr>
                <w:b/>
                <w:bCs/>
                <w:sz w:val="24"/>
                <w:szCs w:val="24"/>
              </w:rPr>
              <w:t>Раздел 2. Линейная алгебра.</w:t>
            </w:r>
          </w:p>
        </w:tc>
        <w:tc>
          <w:tcPr>
            <w:tcW w:w="1815" w:type="dxa"/>
          </w:tcPr>
          <w:p w:rsidR="008D15E2" w:rsidRPr="00D51910" w:rsidRDefault="008D15E2" w:rsidP="00042D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 w:val="restart"/>
          </w:tcPr>
          <w:p w:rsidR="008D15E2" w:rsidRPr="008D15E2" w:rsidRDefault="008D15E2" w:rsidP="008D15E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2.1. Векторы и операции над </w:t>
            </w:r>
            <w:r w:rsidRPr="008D15E2">
              <w:rPr>
                <w:b/>
                <w:bCs/>
                <w:sz w:val="24"/>
                <w:szCs w:val="24"/>
              </w:rPr>
              <w:t>ними.</w:t>
            </w:r>
          </w:p>
        </w:tc>
        <w:tc>
          <w:tcPr>
            <w:tcW w:w="8998" w:type="dxa"/>
          </w:tcPr>
          <w:p w:rsidR="008D15E2" w:rsidRPr="00D51910" w:rsidRDefault="008D15E2" w:rsidP="00042D77">
            <w:pPr>
              <w:keepNext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815" w:type="dxa"/>
            <w:vMerge w:val="restart"/>
          </w:tcPr>
          <w:p w:rsidR="008D15E2" w:rsidRPr="00D51910" w:rsidRDefault="00042D77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8D15E2" w:rsidRPr="00D51910" w:rsidRDefault="008D15E2" w:rsidP="008D1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D15E2" w:rsidRPr="008D15E2" w:rsidRDefault="008D15E2" w:rsidP="008D15E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вектора, скалярное произведение, длина вектора. Операции с </w:t>
            </w:r>
            <w:r w:rsidRPr="008D15E2">
              <w:rPr>
                <w:sz w:val="24"/>
                <w:szCs w:val="24"/>
              </w:rPr>
              <w:t>векторами: сложение, вычитание, умножение на число.</w:t>
            </w:r>
          </w:p>
        </w:tc>
        <w:tc>
          <w:tcPr>
            <w:tcW w:w="1815" w:type="dxa"/>
            <w:vMerge/>
          </w:tcPr>
          <w:p w:rsidR="008D15E2" w:rsidRPr="00D51910" w:rsidRDefault="008D15E2" w:rsidP="00042D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2D77" w:rsidRPr="00D51910" w:rsidTr="008D15E2">
        <w:trPr>
          <w:trHeight w:val="315"/>
        </w:trPr>
        <w:tc>
          <w:tcPr>
            <w:tcW w:w="2833" w:type="dxa"/>
            <w:vMerge w:val="restart"/>
          </w:tcPr>
          <w:p w:rsidR="00042D77" w:rsidRPr="008D15E2" w:rsidRDefault="00042D77" w:rsidP="008D15E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2.2. Матрицы и системы линейных </w:t>
            </w:r>
            <w:r w:rsidRPr="008D15E2">
              <w:rPr>
                <w:b/>
                <w:bCs/>
                <w:sz w:val="24"/>
                <w:szCs w:val="24"/>
              </w:rPr>
              <w:t>уравнений.</w:t>
            </w:r>
          </w:p>
        </w:tc>
        <w:tc>
          <w:tcPr>
            <w:tcW w:w="8998" w:type="dxa"/>
          </w:tcPr>
          <w:p w:rsidR="00042D77" w:rsidRPr="00D51910" w:rsidRDefault="00042D77" w:rsidP="00042D77">
            <w:pPr>
              <w:keepNext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815" w:type="dxa"/>
            <w:vMerge w:val="restart"/>
          </w:tcPr>
          <w:p w:rsidR="00042D77" w:rsidRPr="00D51910" w:rsidRDefault="00042D77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042D77" w:rsidRPr="00D51910" w:rsidRDefault="00042D77" w:rsidP="008D1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042D77" w:rsidRPr="00D51910" w:rsidTr="008D15E2">
        <w:trPr>
          <w:trHeight w:val="315"/>
        </w:trPr>
        <w:tc>
          <w:tcPr>
            <w:tcW w:w="2833" w:type="dxa"/>
            <w:vMerge/>
          </w:tcPr>
          <w:p w:rsidR="00042D77" w:rsidRPr="00D51910" w:rsidRDefault="00042D7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42D77" w:rsidRPr="008D15E2" w:rsidRDefault="00042D77" w:rsidP="008D15E2">
            <w:pPr>
              <w:keepNext/>
              <w:jc w:val="both"/>
              <w:rPr>
                <w:sz w:val="24"/>
                <w:szCs w:val="24"/>
              </w:rPr>
            </w:pPr>
            <w:r w:rsidRPr="008D15E2">
              <w:rPr>
                <w:sz w:val="24"/>
                <w:szCs w:val="24"/>
              </w:rPr>
              <w:t>Определение матрицы, транспонирование, обратная матрица. Умножение матриц. Решение систем линейных уравнений методом Гаусса.</w:t>
            </w:r>
          </w:p>
        </w:tc>
        <w:tc>
          <w:tcPr>
            <w:tcW w:w="1815" w:type="dxa"/>
            <w:vMerge/>
          </w:tcPr>
          <w:p w:rsidR="00042D77" w:rsidRPr="00D51910" w:rsidRDefault="00042D77" w:rsidP="00042D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042D77" w:rsidRPr="00D51910" w:rsidRDefault="00042D7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D15E2" w:rsidRPr="008D15E2" w:rsidRDefault="008D15E2" w:rsidP="00042D77">
            <w:pPr>
              <w:keepNext/>
              <w:rPr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8D15E2" w:rsidRPr="00D51910" w:rsidRDefault="008D15E2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D15E2" w:rsidRPr="008D15E2" w:rsidRDefault="008D15E2" w:rsidP="008D15E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Операции с векторами: сложение, вычитание и </w:t>
            </w:r>
            <w:r w:rsidRPr="008D15E2">
              <w:rPr>
                <w:sz w:val="24"/>
                <w:szCs w:val="24"/>
              </w:rPr>
              <w:t xml:space="preserve">умножение на скаляр. </w:t>
            </w:r>
          </w:p>
        </w:tc>
        <w:tc>
          <w:tcPr>
            <w:tcW w:w="1815" w:type="dxa"/>
          </w:tcPr>
          <w:p w:rsidR="008D15E2" w:rsidRPr="008D15E2" w:rsidRDefault="008D15E2" w:rsidP="00042D77">
            <w:pPr>
              <w:jc w:val="center"/>
              <w:rPr>
                <w:sz w:val="24"/>
                <w:szCs w:val="24"/>
              </w:rPr>
            </w:pPr>
            <w:r w:rsidRPr="008D15E2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D15E2" w:rsidRPr="008D15E2" w:rsidRDefault="008D15E2" w:rsidP="008D15E2">
            <w:pPr>
              <w:keepNext/>
              <w:jc w:val="both"/>
              <w:rPr>
                <w:sz w:val="24"/>
                <w:szCs w:val="24"/>
              </w:rPr>
            </w:pPr>
            <w:r w:rsidRPr="008D15E2">
              <w:rPr>
                <w:sz w:val="24"/>
                <w:szCs w:val="24"/>
              </w:rPr>
              <w:t xml:space="preserve">Вычисление длины и угла между векторами. </w:t>
            </w:r>
          </w:p>
        </w:tc>
        <w:tc>
          <w:tcPr>
            <w:tcW w:w="1815" w:type="dxa"/>
          </w:tcPr>
          <w:p w:rsidR="008D15E2" w:rsidRPr="008D15E2" w:rsidRDefault="008D15E2" w:rsidP="00042D77">
            <w:pPr>
              <w:jc w:val="center"/>
              <w:rPr>
                <w:sz w:val="24"/>
                <w:szCs w:val="24"/>
              </w:rPr>
            </w:pPr>
            <w:r w:rsidRPr="008D15E2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D15E2" w:rsidRPr="00D51910" w:rsidTr="008D15E2">
        <w:trPr>
          <w:trHeight w:val="315"/>
        </w:trPr>
        <w:tc>
          <w:tcPr>
            <w:tcW w:w="2833" w:type="dxa"/>
            <w:vMerge/>
          </w:tcPr>
          <w:p w:rsidR="008D15E2" w:rsidRPr="00D51910" w:rsidRDefault="008D15E2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D15E2" w:rsidRPr="008D15E2" w:rsidRDefault="008D15E2" w:rsidP="00042D77">
            <w:pPr>
              <w:keepNext/>
              <w:rPr>
                <w:sz w:val="24"/>
                <w:szCs w:val="24"/>
                <w:highlight w:val="yellow"/>
              </w:rPr>
            </w:pPr>
            <w:r w:rsidRPr="008D15E2">
              <w:rPr>
                <w:sz w:val="24"/>
                <w:szCs w:val="24"/>
              </w:rPr>
              <w:t>Применени</w:t>
            </w:r>
            <w:r>
              <w:rPr>
                <w:sz w:val="24"/>
                <w:szCs w:val="24"/>
              </w:rPr>
              <w:t xml:space="preserve">е скалярного и векторного произведений в задачах аналитической </w:t>
            </w:r>
            <w:r w:rsidRPr="008D15E2">
              <w:rPr>
                <w:sz w:val="24"/>
                <w:szCs w:val="24"/>
              </w:rPr>
              <w:t>геометрии.</w:t>
            </w:r>
          </w:p>
        </w:tc>
        <w:tc>
          <w:tcPr>
            <w:tcW w:w="1815" w:type="dxa"/>
          </w:tcPr>
          <w:p w:rsidR="008D15E2" w:rsidRPr="008D15E2" w:rsidRDefault="008D15E2" w:rsidP="00042D77">
            <w:pPr>
              <w:jc w:val="center"/>
              <w:rPr>
                <w:sz w:val="24"/>
                <w:szCs w:val="24"/>
              </w:rPr>
            </w:pPr>
            <w:r w:rsidRPr="008D15E2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8D15E2" w:rsidRPr="00D51910" w:rsidRDefault="008D15E2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 w:val="restart"/>
          </w:tcPr>
          <w:p w:rsidR="007B45C7" w:rsidRPr="008D15E2" w:rsidRDefault="007B45C7" w:rsidP="008D15E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2.3. Сингулярное разложение </w:t>
            </w:r>
            <w:r w:rsidRPr="008D15E2">
              <w:rPr>
                <w:b/>
                <w:bCs/>
                <w:sz w:val="24"/>
                <w:szCs w:val="24"/>
              </w:rPr>
              <w:t>матриц (SVD).</w:t>
            </w:r>
          </w:p>
        </w:tc>
        <w:tc>
          <w:tcPr>
            <w:tcW w:w="8998" w:type="dxa"/>
          </w:tcPr>
          <w:p w:rsidR="007B45C7" w:rsidRPr="008D15E2" w:rsidRDefault="007B45C7" w:rsidP="00042D77">
            <w:pPr>
              <w:keepNext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815" w:type="dxa"/>
            <w:vMerge w:val="restart"/>
          </w:tcPr>
          <w:p w:rsidR="007B45C7" w:rsidRPr="00D51910" w:rsidRDefault="00042D77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7B45C7" w:rsidRPr="00D51910" w:rsidRDefault="007B45C7" w:rsidP="007B45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8D15E2" w:rsidRDefault="007B45C7" w:rsidP="008D15E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разложения матрицы. Применение SVD для анализа данных и </w:t>
            </w:r>
            <w:r w:rsidRPr="008D15E2">
              <w:rPr>
                <w:sz w:val="24"/>
                <w:szCs w:val="24"/>
              </w:rPr>
              <w:t>уменьшения размерности.</w:t>
            </w:r>
          </w:p>
        </w:tc>
        <w:tc>
          <w:tcPr>
            <w:tcW w:w="1815" w:type="dxa"/>
            <w:vMerge/>
          </w:tcPr>
          <w:p w:rsidR="007B45C7" w:rsidRPr="00D51910" w:rsidRDefault="007B45C7" w:rsidP="00042D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8D15E2" w:rsidRDefault="007B45C7" w:rsidP="00042D77">
            <w:pPr>
              <w:keepNext/>
              <w:rPr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7B45C7" w:rsidRPr="00D51910" w:rsidRDefault="007B45C7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7B45C7" w:rsidRDefault="007B45C7" w:rsidP="008D15E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сингулярного разложения матрицы с </w:t>
            </w:r>
            <w:r w:rsidRPr="008D15E2">
              <w:rPr>
                <w:sz w:val="24"/>
                <w:szCs w:val="24"/>
              </w:rPr>
              <w:t xml:space="preserve">помощью вычислительных методов. </w:t>
            </w:r>
          </w:p>
        </w:tc>
        <w:tc>
          <w:tcPr>
            <w:tcW w:w="1815" w:type="dxa"/>
          </w:tcPr>
          <w:p w:rsidR="007B45C7" w:rsidRPr="007B45C7" w:rsidRDefault="007B45C7" w:rsidP="00042D77">
            <w:pPr>
              <w:jc w:val="center"/>
              <w:rPr>
                <w:sz w:val="24"/>
                <w:szCs w:val="24"/>
              </w:rPr>
            </w:pPr>
            <w:r w:rsidRPr="007B45C7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7B45C7" w:rsidRDefault="007B45C7" w:rsidP="007B45C7">
            <w:pPr>
              <w:keepNext/>
              <w:jc w:val="both"/>
              <w:rPr>
                <w:sz w:val="24"/>
                <w:szCs w:val="24"/>
              </w:rPr>
            </w:pPr>
            <w:r w:rsidRPr="008D15E2">
              <w:rPr>
                <w:sz w:val="24"/>
                <w:szCs w:val="24"/>
              </w:rPr>
              <w:t xml:space="preserve">Применение SVD для анализа многомерных данных. </w:t>
            </w:r>
          </w:p>
        </w:tc>
        <w:tc>
          <w:tcPr>
            <w:tcW w:w="1815" w:type="dxa"/>
          </w:tcPr>
          <w:p w:rsidR="007B45C7" w:rsidRPr="007B45C7" w:rsidRDefault="007B45C7" w:rsidP="00042D77">
            <w:pPr>
              <w:jc w:val="center"/>
              <w:rPr>
                <w:sz w:val="24"/>
                <w:szCs w:val="24"/>
              </w:rPr>
            </w:pPr>
            <w:r w:rsidRPr="007B45C7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8D15E2" w:rsidRDefault="007B45C7" w:rsidP="00042D77">
            <w:pPr>
              <w:keepNext/>
              <w:rPr>
                <w:sz w:val="24"/>
                <w:szCs w:val="24"/>
                <w:highlight w:val="yellow"/>
              </w:rPr>
            </w:pPr>
            <w:r w:rsidRPr="008D15E2">
              <w:rPr>
                <w:sz w:val="24"/>
                <w:szCs w:val="24"/>
              </w:rPr>
              <w:t>Уменьшение размерности данных с использованием SVD в задачах машинного обучения.</w:t>
            </w:r>
          </w:p>
        </w:tc>
        <w:tc>
          <w:tcPr>
            <w:tcW w:w="1815" w:type="dxa"/>
          </w:tcPr>
          <w:p w:rsidR="007B45C7" w:rsidRPr="007B45C7" w:rsidRDefault="007B45C7" w:rsidP="00042D77">
            <w:pPr>
              <w:jc w:val="center"/>
              <w:rPr>
                <w:sz w:val="24"/>
                <w:szCs w:val="24"/>
              </w:rPr>
            </w:pPr>
            <w:r w:rsidRPr="007B45C7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042D77">
        <w:trPr>
          <w:trHeight w:val="315"/>
        </w:trPr>
        <w:tc>
          <w:tcPr>
            <w:tcW w:w="11831" w:type="dxa"/>
            <w:gridSpan w:val="2"/>
          </w:tcPr>
          <w:p w:rsidR="007B45C7" w:rsidRPr="007B45C7" w:rsidRDefault="007B45C7" w:rsidP="007B45C7">
            <w:pPr>
              <w:keepNext/>
              <w:rPr>
                <w:b/>
                <w:sz w:val="24"/>
                <w:szCs w:val="24"/>
              </w:rPr>
            </w:pPr>
            <w:r w:rsidRPr="007B45C7">
              <w:rPr>
                <w:b/>
                <w:sz w:val="24"/>
                <w:szCs w:val="24"/>
              </w:rPr>
              <w:t>Раздел 3. Математические модели и их применение.</w:t>
            </w:r>
          </w:p>
        </w:tc>
        <w:tc>
          <w:tcPr>
            <w:tcW w:w="1815" w:type="dxa"/>
          </w:tcPr>
          <w:p w:rsidR="007B45C7" w:rsidRPr="00D51910" w:rsidRDefault="007B45C7" w:rsidP="00042D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 w:val="restart"/>
          </w:tcPr>
          <w:p w:rsidR="007B45C7" w:rsidRPr="007B45C7" w:rsidRDefault="007B45C7" w:rsidP="007B45C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3.1. Линейные </w:t>
            </w:r>
            <w:r w:rsidRPr="007B45C7">
              <w:rPr>
                <w:b/>
                <w:bCs/>
                <w:sz w:val="24"/>
                <w:szCs w:val="24"/>
              </w:rPr>
              <w:t>модели.</w:t>
            </w:r>
          </w:p>
        </w:tc>
        <w:tc>
          <w:tcPr>
            <w:tcW w:w="8998" w:type="dxa"/>
          </w:tcPr>
          <w:p w:rsidR="007B45C7" w:rsidRPr="008D15E2" w:rsidRDefault="007B45C7" w:rsidP="00042D77">
            <w:pPr>
              <w:keepNext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815" w:type="dxa"/>
            <w:vMerge w:val="restart"/>
          </w:tcPr>
          <w:p w:rsidR="007B45C7" w:rsidRPr="00D51910" w:rsidRDefault="00042D77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7B45C7" w:rsidRPr="00D51910" w:rsidRDefault="007B45C7" w:rsidP="007B45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7B45C7" w:rsidRDefault="007B45C7" w:rsidP="007B45C7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и анализ линейных моделей. Пример использования линейных </w:t>
            </w:r>
            <w:r w:rsidRPr="007B45C7">
              <w:rPr>
                <w:sz w:val="24"/>
                <w:szCs w:val="24"/>
              </w:rPr>
              <w:t>моделей в задачах предсказания.</w:t>
            </w:r>
          </w:p>
        </w:tc>
        <w:tc>
          <w:tcPr>
            <w:tcW w:w="1815" w:type="dxa"/>
            <w:vMerge/>
          </w:tcPr>
          <w:p w:rsidR="007B45C7" w:rsidRPr="00D51910" w:rsidRDefault="007B45C7" w:rsidP="00042D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8D15E2" w:rsidRDefault="007B45C7" w:rsidP="00042D77">
            <w:pPr>
              <w:keepNext/>
              <w:rPr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7B45C7" w:rsidRPr="00D51910" w:rsidRDefault="007B45C7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7B45C7" w:rsidRDefault="007B45C7" w:rsidP="007B45C7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линейной модели на основе </w:t>
            </w:r>
            <w:r w:rsidRPr="007B45C7">
              <w:rPr>
                <w:sz w:val="24"/>
                <w:szCs w:val="24"/>
              </w:rPr>
              <w:t xml:space="preserve">экспериментальных данных. </w:t>
            </w:r>
          </w:p>
        </w:tc>
        <w:tc>
          <w:tcPr>
            <w:tcW w:w="1815" w:type="dxa"/>
          </w:tcPr>
          <w:p w:rsidR="007B45C7" w:rsidRPr="007B45C7" w:rsidRDefault="007B45C7" w:rsidP="00042D77">
            <w:pPr>
              <w:jc w:val="center"/>
              <w:rPr>
                <w:sz w:val="24"/>
                <w:szCs w:val="24"/>
              </w:rPr>
            </w:pPr>
            <w:r w:rsidRPr="007B45C7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7B45C7" w:rsidRDefault="007B45C7" w:rsidP="00042D77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параметров линейной регрессии с помощью </w:t>
            </w:r>
            <w:r w:rsidRPr="007B45C7">
              <w:rPr>
                <w:sz w:val="24"/>
                <w:szCs w:val="24"/>
              </w:rPr>
              <w:t xml:space="preserve">метода наименьших квадратов. </w:t>
            </w:r>
          </w:p>
        </w:tc>
        <w:tc>
          <w:tcPr>
            <w:tcW w:w="1815" w:type="dxa"/>
          </w:tcPr>
          <w:p w:rsidR="007B45C7" w:rsidRPr="007B45C7" w:rsidRDefault="007B45C7" w:rsidP="00042D77">
            <w:pPr>
              <w:jc w:val="center"/>
              <w:rPr>
                <w:sz w:val="24"/>
                <w:szCs w:val="24"/>
              </w:rPr>
            </w:pPr>
            <w:r w:rsidRPr="007B45C7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8D15E2" w:rsidRDefault="007B45C7" w:rsidP="00042D77">
            <w:pPr>
              <w:keepNext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Применение линейных моделей для предсказания </w:t>
            </w:r>
            <w:r w:rsidRPr="007B45C7">
              <w:rPr>
                <w:sz w:val="24"/>
                <w:szCs w:val="24"/>
              </w:rPr>
              <w:t>значений.</w:t>
            </w:r>
          </w:p>
        </w:tc>
        <w:tc>
          <w:tcPr>
            <w:tcW w:w="1815" w:type="dxa"/>
          </w:tcPr>
          <w:p w:rsidR="007B45C7" w:rsidRPr="007B45C7" w:rsidRDefault="007B45C7" w:rsidP="00042D77">
            <w:pPr>
              <w:jc w:val="center"/>
              <w:rPr>
                <w:sz w:val="24"/>
                <w:szCs w:val="24"/>
              </w:rPr>
            </w:pPr>
            <w:r w:rsidRPr="007B45C7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 w:val="restart"/>
          </w:tcPr>
          <w:p w:rsidR="007B45C7" w:rsidRPr="007B45C7" w:rsidRDefault="007B45C7" w:rsidP="007B45C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3.2. Нелинейные </w:t>
            </w:r>
            <w:r w:rsidRPr="007B45C7">
              <w:rPr>
                <w:b/>
                <w:bCs/>
                <w:sz w:val="24"/>
                <w:szCs w:val="24"/>
              </w:rPr>
              <w:t>модели</w:t>
            </w:r>
          </w:p>
        </w:tc>
        <w:tc>
          <w:tcPr>
            <w:tcW w:w="8998" w:type="dxa"/>
          </w:tcPr>
          <w:p w:rsidR="007B45C7" w:rsidRPr="008D15E2" w:rsidRDefault="007B45C7" w:rsidP="00042D77">
            <w:pPr>
              <w:keepNext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815" w:type="dxa"/>
            <w:vMerge w:val="restart"/>
          </w:tcPr>
          <w:p w:rsidR="007B45C7" w:rsidRPr="00D51910" w:rsidRDefault="00042D77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7B45C7" w:rsidRPr="00D51910" w:rsidRDefault="007B45C7" w:rsidP="007B45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7B45C7" w:rsidRDefault="007B45C7" w:rsidP="007B45C7">
            <w:pPr>
              <w:keepNext/>
              <w:jc w:val="both"/>
              <w:rPr>
                <w:sz w:val="24"/>
                <w:szCs w:val="24"/>
              </w:rPr>
            </w:pPr>
            <w:r w:rsidRPr="007B45C7">
              <w:rPr>
                <w:sz w:val="24"/>
                <w:szCs w:val="24"/>
              </w:rPr>
              <w:t>Построение и анализ нелинейных моделей. П</w:t>
            </w:r>
            <w:r>
              <w:rPr>
                <w:sz w:val="24"/>
                <w:szCs w:val="24"/>
              </w:rPr>
              <w:t xml:space="preserve">рименение нелинейных моделей в </w:t>
            </w:r>
            <w:r w:rsidRPr="007B45C7">
              <w:rPr>
                <w:sz w:val="24"/>
                <w:szCs w:val="24"/>
              </w:rPr>
              <w:t>задачах предсказания.</w:t>
            </w:r>
          </w:p>
        </w:tc>
        <w:tc>
          <w:tcPr>
            <w:tcW w:w="1815" w:type="dxa"/>
            <w:vMerge/>
          </w:tcPr>
          <w:p w:rsidR="007B45C7" w:rsidRPr="00D51910" w:rsidRDefault="007B45C7" w:rsidP="00042D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8D15E2" w:rsidRDefault="007B45C7" w:rsidP="00042D77">
            <w:pPr>
              <w:keepNext/>
              <w:rPr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7B45C7" w:rsidRPr="00D51910" w:rsidRDefault="007B45C7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7B45C7" w:rsidRDefault="007B45C7" w:rsidP="007B45C7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полиномиальной модели для </w:t>
            </w:r>
            <w:r w:rsidRPr="007B45C7">
              <w:rPr>
                <w:sz w:val="24"/>
                <w:szCs w:val="24"/>
              </w:rPr>
              <w:t xml:space="preserve">аппроксимации данных. </w:t>
            </w:r>
          </w:p>
        </w:tc>
        <w:tc>
          <w:tcPr>
            <w:tcW w:w="1815" w:type="dxa"/>
          </w:tcPr>
          <w:p w:rsidR="007B45C7" w:rsidRPr="007B45C7" w:rsidRDefault="007B45C7" w:rsidP="00042D77">
            <w:pPr>
              <w:jc w:val="center"/>
              <w:rPr>
                <w:sz w:val="24"/>
                <w:szCs w:val="24"/>
              </w:rPr>
            </w:pPr>
            <w:r w:rsidRPr="007B45C7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7B45C7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7B45C7" w:rsidRDefault="007B45C7" w:rsidP="007B45C7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задач прогнозирования с помощью </w:t>
            </w:r>
            <w:r w:rsidRPr="007B45C7">
              <w:rPr>
                <w:sz w:val="24"/>
                <w:szCs w:val="24"/>
              </w:rPr>
              <w:t xml:space="preserve">экспоненциальной и логарифмической нелинейных моделей. </w:t>
            </w:r>
          </w:p>
        </w:tc>
        <w:tc>
          <w:tcPr>
            <w:tcW w:w="1815" w:type="dxa"/>
          </w:tcPr>
          <w:p w:rsidR="007B45C7" w:rsidRPr="007B45C7" w:rsidRDefault="007B45C7" w:rsidP="00042D77">
            <w:pPr>
              <w:jc w:val="center"/>
              <w:rPr>
                <w:sz w:val="24"/>
                <w:szCs w:val="24"/>
              </w:rPr>
            </w:pPr>
            <w:r w:rsidRPr="007B45C7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7B45C7">
        <w:trPr>
          <w:trHeight w:val="315"/>
        </w:trPr>
        <w:tc>
          <w:tcPr>
            <w:tcW w:w="2833" w:type="dxa"/>
            <w:vMerge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B45C7" w:rsidRPr="008D15E2" w:rsidRDefault="007B45C7" w:rsidP="00042D77">
            <w:pPr>
              <w:keepNext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Применение нелинейных моделей для анализа зависимостей и предсказания </w:t>
            </w:r>
            <w:r w:rsidRPr="007B45C7">
              <w:rPr>
                <w:sz w:val="24"/>
                <w:szCs w:val="24"/>
              </w:rPr>
              <w:t>сложных процессов.</w:t>
            </w:r>
          </w:p>
        </w:tc>
        <w:tc>
          <w:tcPr>
            <w:tcW w:w="1815" w:type="dxa"/>
          </w:tcPr>
          <w:p w:rsidR="007B45C7" w:rsidRPr="007B45C7" w:rsidRDefault="007B45C7" w:rsidP="00042D77">
            <w:pPr>
              <w:jc w:val="center"/>
              <w:rPr>
                <w:sz w:val="24"/>
                <w:szCs w:val="24"/>
              </w:rPr>
            </w:pPr>
            <w:r w:rsidRPr="007B45C7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B45C7" w:rsidRPr="00D51910" w:rsidTr="008D15E2">
        <w:trPr>
          <w:trHeight w:val="315"/>
        </w:trPr>
        <w:tc>
          <w:tcPr>
            <w:tcW w:w="2833" w:type="dxa"/>
          </w:tcPr>
          <w:p w:rsidR="007B45C7" w:rsidRPr="00D51910" w:rsidRDefault="007B45C7" w:rsidP="00042D7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  <w:tcBorders>
              <w:bottom w:val="single" w:sz="4" w:space="0" w:color="auto"/>
            </w:tcBorders>
          </w:tcPr>
          <w:p w:rsidR="007B45C7" w:rsidRPr="00042D77" w:rsidRDefault="00042D77" w:rsidP="00042D77">
            <w:pPr>
              <w:keepNext/>
              <w:jc w:val="right"/>
              <w:rPr>
                <w:b/>
                <w:i/>
                <w:sz w:val="24"/>
                <w:szCs w:val="24"/>
                <w:highlight w:val="yellow"/>
              </w:rPr>
            </w:pPr>
            <w:r w:rsidRPr="00042D77">
              <w:rPr>
                <w:b/>
                <w:i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815" w:type="dxa"/>
          </w:tcPr>
          <w:p w:rsidR="007B45C7" w:rsidRPr="00D51910" w:rsidRDefault="00042D77" w:rsidP="00042D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shd w:val="clear" w:color="auto" w:fill="auto"/>
          </w:tcPr>
          <w:p w:rsidR="007B45C7" w:rsidRPr="00D51910" w:rsidRDefault="007B45C7" w:rsidP="0004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042D77" w:rsidRDefault="00042D77" w:rsidP="005C0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42D77" w:rsidRDefault="00042D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42D77" w:rsidRDefault="00042D77" w:rsidP="005C0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042D77" w:rsidSect="00D51910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042D77" w:rsidRPr="003134AE" w:rsidRDefault="003134AE" w:rsidP="003134A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4" w:name="_Toc201600166"/>
      <w:r w:rsidRPr="003134AE">
        <w:rPr>
          <w:rFonts w:ascii="Times New Roman" w:hAnsi="Times New Roman" w:cs="Times New Roman"/>
          <w:color w:val="auto"/>
        </w:rPr>
        <w:lastRenderedPageBreak/>
        <w:t>3. УСЛОВИЯ РЕАЛИЗАЦИИ УЧЕБНОЙ ДИСЦИПЛИНЫ</w:t>
      </w:r>
      <w:bookmarkEnd w:id="4"/>
    </w:p>
    <w:p w:rsidR="00042D77" w:rsidRDefault="00042D77" w:rsidP="00042D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42D77" w:rsidRDefault="00042D77" w:rsidP="0004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042D77" w:rsidRPr="00042D77" w:rsidRDefault="00042D77" w:rsidP="0004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Кабинет Математических дисциплин; </w:t>
      </w:r>
    </w:p>
    <w:p w:rsidR="00042D77" w:rsidRPr="00042D77" w:rsidRDefault="00042D77" w:rsidP="0004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автоматизированное рабочее место преподавателя: персональный компьютер комплект </w:t>
      </w:r>
    </w:p>
    <w:p w:rsidR="00042D77" w:rsidRPr="00042D77" w:rsidRDefault="00042D77" w:rsidP="0004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оборудования для подключения к сети «Интернет»-1 шт </w:t>
      </w:r>
    </w:p>
    <w:p w:rsidR="00042D77" w:rsidRPr="00042D77" w:rsidRDefault="00042D77" w:rsidP="0004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рабочие места обучающихся: </w:t>
      </w:r>
    </w:p>
    <w:p w:rsidR="00042D77" w:rsidRPr="00042D77" w:rsidRDefault="00042D77" w:rsidP="0004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компьютер в сборе с монитором, компьютерная мышь, </w:t>
      </w:r>
    </w:p>
    <w:p w:rsidR="00042D77" w:rsidRPr="00042D77" w:rsidRDefault="00042D77" w:rsidP="0004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компьютерный стол, стул, доступ в «Интернет», предназначены для работы в электронной образовательной среде – 15 шт. </w:t>
      </w:r>
    </w:p>
    <w:p w:rsidR="00042D77" w:rsidRPr="00042D77" w:rsidRDefault="00042D77" w:rsidP="0004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доска -1 шт </w:t>
      </w:r>
    </w:p>
    <w:p w:rsidR="00042D77" w:rsidRPr="00042D77" w:rsidRDefault="00042D77" w:rsidP="0004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экран-1 шт </w:t>
      </w:r>
    </w:p>
    <w:p w:rsidR="00042D77" w:rsidRPr="00042D77" w:rsidRDefault="00042D77" w:rsidP="0004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проектор – 1 шт. </w:t>
      </w:r>
    </w:p>
    <w:p w:rsidR="00042D77" w:rsidRDefault="00042D77" w:rsidP="0004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>наушники -15 шт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042D77" w:rsidRPr="00042D77" w:rsidRDefault="00042D77" w:rsidP="0004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042D77" w:rsidRDefault="00042D77" w:rsidP="00042D77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3.2. Информационное обеспечение обучения</w:t>
      </w:r>
    </w:p>
    <w:p w:rsidR="00042D77" w:rsidRDefault="00042D77" w:rsidP="00042D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D77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сновные источники:</w:t>
      </w:r>
    </w:p>
    <w:p w:rsidR="00042D77" w:rsidRPr="00042D77" w:rsidRDefault="00042D77" w:rsidP="00042D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D77">
        <w:rPr>
          <w:rFonts w:ascii="Times New Roman" w:hAnsi="Times New Roman" w:cs="Times New Roman"/>
          <w:sz w:val="26"/>
          <w:szCs w:val="26"/>
        </w:rPr>
        <w:t xml:space="preserve">1. Бардушкин, В. В. Математика. Элементы высшей математики : учебник : в 2 томах. Том 1 / В.В. Бардушкин, А.А. Прокофьев. — Москва : КУРС : ИНФРА-М, 2024. — 304 с. — (Среднее профессиональное образование). - ISBN 978-5-906923-05-9. - Текст : электронный. - </w:t>
      </w:r>
      <w:r w:rsidRPr="00042D77">
        <w:rPr>
          <w:rFonts w:ascii="Times New Roman" w:hAnsi="Times New Roman" w:cs="Times New Roman"/>
          <w:sz w:val="26"/>
          <w:szCs w:val="26"/>
          <w:lang w:val="en-US"/>
        </w:rPr>
        <w:t>URL</w:t>
      </w:r>
      <w:r w:rsidRPr="00042D77">
        <w:rPr>
          <w:rFonts w:ascii="Times New Roman" w:hAnsi="Times New Roman" w:cs="Times New Roman"/>
          <w:sz w:val="26"/>
          <w:szCs w:val="26"/>
        </w:rPr>
        <w:t xml:space="preserve">: </w:t>
      </w:r>
      <w:hyperlink r:id="rId10" w:history="1">
        <w:r w:rsidRPr="0043063F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42D77">
          <w:rPr>
            <w:rStyle w:val="a9"/>
            <w:rFonts w:ascii="Times New Roman" w:hAnsi="Times New Roman" w:cs="Times New Roman"/>
            <w:sz w:val="26"/>
            <w:szCs w:val="26"/>
          </w:rPr>
          <w:t>://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znanium</w:t>
        </w:r>
        <w:r w:rsidRPr="00042D77">
          <w:rPr>
            <w:rStyle w:val="a9"/>
            <w:rFonts w:ascii="Times New Roman" w:hAnsi="Times New Roman" w:cs="Times New Roman"/>
            <w:sz w:val="26"/>
            <w:szCs w:val="26"/>
          </w:rPr>
          <w:t>.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042D77">
          <w:rPr>
            <w:rStyle w:val="a9"/>
            <w:rFonts w:ascii="Times New Roman" w:hAnsi="Times New Roman" w:cs="Times New Roman"/>
            <w:sz w:val="26"/>
            <w:szCs w:val="26"/>
          </w:rPr>
          <w:t>/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catalog</w:t>
        </w:r>
        <w:r w:rsidRPr="00042D77">
          <w:rPr>
            <w:rStyle w:val="a9"/>
            <w:rFonts w:ascii="Times New Roman" w:hAnsi="Times New Roman" w:cs="Times New Roman"/>
            <w:sz w:val="26"/>
            <w:szCs w:val="26"/>
          </w:rPr>
          <w:t>/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product</w:t>
        </w:r>
        <w:r w:rsidRPr="00042D77">
          <w:rPr>
            <w:rStyle w:val="a9"/>
            <w:rFonts w:ascii="Times New Roman" w:hAnsi="Times New Roman" w:cs="Times New Roman"/>
            <w:sz w:val="26"/>
            <w:szCs w:val="26"/>
          </w:rPr>
          <w:t>/2135282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2D7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2D77" w:rsidRPr="00042D77" w:rsidRDefault="00042D77" w:rsidP="00042D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D77">
        <w:rPr>
          <w:rFonts w:ascii="Times New Roman" w:hAnsi="Times New Roman" w:cs="Times New Roman"/>
          <w:sz w:val="26"/>
          <w:szCs w:val="26"/>
        </w:rPr>
        <w:t xml:space="preserve">2. Бардушкин, В. В. Математика. Элементы высшей математики : учебник : в 2 томах. Том 2 / В. В. Бардушкин, А. А. Прокофьев. — Москва : КУРС : ИНФРА-М, 2024. — 368 с. — (Среднее профессиональное образование). - ISBN 978-5-906923-34-9. - Текст : электронный. - </w:t>
      </w:r>
      <w:hyperlink r:id="rId11" w:history="1">
        <w:r w:rsidRPr="0043063F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URL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</w:rPr>
          <w:t>: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</w:rPr>
          <w:t>://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znanium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</w:rPr>
          <w:t>.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</w:rPr>
          <w:t>/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catalog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</w:rPr>
          <w:t>/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product</w:t>
        </w:r>
        <w:r w:rsidRPr="0043063F">
          <w:rPr>
            <w:rStyle w:val="a9"/>
            <w:rFonts w:ascii="Times New Roman" w:hAnsi="Times New Roman" w:cs="Times New Roman"/>
            <w:sz w:val="26"/>
            <w:szCs w:val="26"/>
          </w:rPr>
          <w:t>/2145214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2D7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2D77" w:rsidRDefault="00042D77" w:rsidP="00042D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D77">
        <w:rPr>
          <w:rFonts w:ascii="Times New Roman" w:hAnsi="Times New Roman" w:cs="Times New Roman"/>
          <w:sz w:val="26"/>
          <w:szCs w:val="26"/>
        </w:rPr>
        <w:t xml:space="preserve">3. Кремер, Н. Ш. Математика для колледжей : учебное пособие для среднего профессионального образования / Н. Ш. Кремер, О. Г. Константинова, М. Н. Фридман ; под редакцией Н. Ш. Кремера. — 12-е изд., перераб. и доп. — Москва : Издательство Юрайт, 2024. — 408 с. — (Профессиональное образование). — ISBN 978-5-534-17852-4. — Текст : электронный // Образовательная платформа Юрайт [сайт]. — URL: </w:t>
      </w:r>
      <w:hyperlink r:id="rId12" w:history="1">
        <w:r w:rsidRPr="0043063F">
          <w:rPr>
            <w:rStyle w:val="a9"/>
            <w:rFonts w:ascii="Times New Roman" w:hAnsi="Times New Roman" w:cs="Times New Roman"/>
            <w:sz w:val="26"/>
            <w:szCs w:val="26"/>
          </w:rPr>
          <w:t>https://urait.ru/bcode/536272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2D77" w:rsidRDefault="00042D77" w:rsidP="00042D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D77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042D77" w:rsidRPr="00042D77" w:rsidRDefault="00042D77" w:rsidP="00042D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D77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2D77">
        <w:rPr>
          <w:rFonts w:ascii="Times New Roman" w:hAnsi="Times New Roman" w:cs="Times New Roman"/>
          <w:sz w:val="26"/>
          <w:szCs w:val="26"/>
        </w:rPr>
        <w:t xml:space="preserve">Вороненко, А. А. Дискретная математика. Задачи и упражнения с решениями : учебно-методическое пособие / А.А. Вороненко, В.С. Федорова. — 2-е изд., испр. и доп. —  Москва : ИНФРА-М, 2024. — 105 с. — (Высшее образование). - </w:t>
      </w:r>
      <w:r>
        <w:rPr>
          <w:rFonts w:ascii="Times New Roman" w:hAnsi="Times New Roman" w:cs="Times New Roman"/>
          <w:sz w:val="26"/>
          <w:szCs w:val="26"/>
        </w:rPr>
        <w:t xml:space="preserve">ISBN 978-5-16-019192-8. – Текст </w:t>
      </w:r>
      <w:r w:rsidRPr="00042D77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3" w:history="1">
        <w:r w:rsidRPr="0043063F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https://znanium.com/catalog/product/2082670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2D7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2D77" w:rsidRDefault="00042D77" w:rsidP="00042D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042D77">
        <w:rPr>
          <w:rFonts w:ascii="Times New Roman" w:hAnsi="Times New Roman" w:cs="Times New Roman"/>
          <w:sz w:val="26"/>
          <w:szCs w:val="26"/>
        </w:rPr>
        <w:t xml:space="preserve">Вороненко, А. А. Дискретная математика. Задачи и упражнения с решениями : учебно-методическое пособие / А. А. Вороненко, В. С. Федорова. — 2-е изд., испр. — Москва : ИНФРА-М, 2024. — 105 с. — (Среднее профессиональное образование). - </w:t>
      </w:r>
      <w:r>
        <w:rPr>
          <w:rFonts w:ascii="Times New Roman" w:hAnsi="Times New Roman" w:cs="Times New Roman"/>
          <w:sz w:val="26"/>
          <w:szCs w:val="26"/>
        </w:rPr>
        <w:t>ISBN 978-5-16-</w:t>
      </w:r>
      <w:r w:rsidRPr="00042D77">
        <w:rPr>
          <w:rFonts w:ascii="Times New Roman" w:hAnsi="Times New Roman" w:cs="Times New Roman"/>
          <w:sz w:val="26"/>
          <w:szCs w:val="26"/>
        </w:rPr>
        <w:t xml:space="preserve">015671-2. - Текст : электронный. - URL: </w:t>
      </w:r>
      <w:hyperlink r:id="rId14" w:history="1">
        <w:r w:rsidR="00BD1C56" w:rsidRPr="0043063F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https://znanium.com/catalog/product/2102684</w:t>
        </w:r>
      </w:hyperlink>
      <w:r w:rsidR="00BD1C5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1C56" w:rsidRDefault="00BD1C56" w:rsidP="00042D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C56">
        <w:rPr>
          <w:rFonts w:ascii="Times New Roman" w:hAnsi="Times New Roman" w:cs="Times New Roman"/>
          <w:b/>
          <w:sz w:val="26"/>
          <w:szCs w:val="26"/>
        </w:rPr>
        <w:t>Интернет-источники:</w:t>
      </w:r>
    </w:p>
    <w:p w:rsidR="00BD1C56" w:rsidRPr="00330315" w:rsidRDefault="00BD1C56" w:rsidP="00BD1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1. ЭБС 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Znanium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 - 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www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znanium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com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BD1C56" w:rsidRPr="00330315" w:rsidRDefault="00BD1C56" w:rsidP="00BD1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2. ЭБС «Лань» - https://e.lanbook.com </w:t>
      </w:r>
    </w:p>
    <w:p w:rsidR="00BD1C56" w:rsidRPr="00330315" w:rsidRDefault="00BD1C56" w:rsidP="00BD1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3. ЭБС «Юрайт» - https://www.urait.ru </w:t>
      </w:r>
    </w:p>
    <w:p w:rsidR="00BD1C56" w:rsidRPr="00330315" w:rsidRDefault="00BD1C56" w:rsidP="00BD1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lastRenderedPageBreak/>
        <w:t>4. Электронный фонд правовой и норм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ативно-технической документации 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- http://docs.cntd.ru </w:t>
      </w:r>
    </w:p>
    <w:p w:rsidR="00BD1C56" w:rsidRPr="00330315" w:rsidRDefault="00BD1C56" w:rsidP="00BD1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>5. Официальный интернет-портал правовой информации - Государственная система правовой информации - http://pravo.gov.ru</w:t>
      </w:r>
    </w:p>
    <w:p w:rsidR="00BD1C56" w:rsidRDefault="00BD1C5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D1C56" w:rsidRPr="003134AE" w:rsidRDefault="003134AE" w:rsidP="003134A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5" w:name="_Toc201600167"/>
      <w:r w:rsidRPr="003134AE">
        <w:rPr>
          <w:rFonts w:ascii="Times New Roman" w:hAnsi="Times New Roman" w:cs="Times New Roman"/>
          <w:color w:val="auto"/>
        </w:rPr>
        <w:lastRenderedPageBreak/>
        <w:t>4. КОНТРОЛЬ И ОЦЕНКА РЕЗУЛЬТАТОВ ОСВОЕНИЯ УЧЕБНОЙ ДИСЦИПЛИНЫ</w:t>
      </w:r>
      <w:bookmarkEnd w:id="5"/>
    </w:p>
    <w:p w:rsidR="00BD1C56" w:rsidRDefault="00BD1C56" w:rsidP="00BD1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BD1C56" w:rsidRDefault="00BD1C56" w:rsidP="00BD1C56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>
        <w:rPr>
          <w:rFonts w:ascii="Times New Roman" w:hAnsi="Times New Roman" w:cs="Times New Roman"/>
          <w:b w:val="0"/>
          <w:bCs w:val="0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BD1C56" w:rsidRDefault="00BD1C56" w:rsidP="00042D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3190"/>
        <w:gridCol w:w="3014"/>
        <w:gridCol w:w="3366"/>
      </w:tblGrid>
      <w:tr w:rsidR="00BD1C56" w:rsidRPr="00BD1C56" w:rsidTr="002D66FA">
        <w:tc>
          <w:tcPr>
            <w:tcW w:w="3190" w:type="dxa"/>
          </w:tcPr>
          <w:p w:rsidR="00BD1C56" w:rsidRPr="00BD1C56" w:rsidRDefault="00BD1C56" w:rsidP="00BD1C56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Код и наименование</w:t>
            </w:r>
          </w:p>
          <w:p w:rsidR="00BD1C56" w:rsidRPr="00BD1C56" w:rsidRDefault="00BD1C56" w:rsidP="00BD1C56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профессиональных и</w:t>
            </w:r>
          </w:p>
          <w:p w:rsidR="00BD1C56" w:rsidRPr="00BD1C56" w:rsidRDefault="00BD1C56" w:rsidP="00BD1C56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общих компетенций,</w:t>
            </w:r>
          </w:p>
          <w:p w:rsidR="00BD1C56" w:rsidRPr="00BD1C56" w:rsidRDefault="00BD1C56" w:rsidP="00BD1C56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формируемых в рамках</w:t>
            </w:r>
          </w:p>
          <w:p w:rsidR="00BD1C56" w:rsidRPr="00BD1C56" w:rsidRDefault="00BD1C56" w:rsidP="00BD1C56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3014" w:type="dxa"/>
          </w:tcPr>
          <w:p w:rsidR="00BD1C56" w:rsidRPr="00BD1C56" w:rsidRDefault="00BD1C56" w:rsidP="00BD1C56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Методы оценки</w:t>
            </w:r>
          </w:p>
          <w:p w:rsidR="00BD1C56" w:rsidRPr="00BD1C56" w:rsidRDefault="00BD1C56" w:rsidP="00BD1C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</w:tcPr>
          <w:p w:rsidR="00BD1C56" w:rsidRPr="00BD1C56" w:rsidRDefault="00BD1C56" w:rsidP="00BD1C56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Критерии оценки</w:t>
            </w:r>
          </w:p>
        </w:tc>
      </w:tr>
      <w:tr w:rsidR="002D66FA" w:rsidRPr="00BD1C56" w:rsidTr="002D66FA">
        <w:tc>
          <w:tcPr>
            <w:tcW w:w="3190" w:type="dxa"/>
          </w:tcPr>
          <w:p w:rsidR="002D66FA" w:rsidRPr="00BD1C56" w:rsidRDefault="002D66FA" w:rsidP="00BD1C56">
            <w:pPr>
              <w:contextualSpacing/>
              <w:jc w:val="both"/>
              <w:rPr>
                <w:color w:val="000000"/>
                <w:sz w:val="24"/>
                <w:szCs w:val="26"/>
              </w:rPr>
            </w:pPr>
            <w:r w:rsidRPr="00BD1C56">
              <w:rPr>
                <w:color w:val="000000"/>
                <w:sz w:val="24"/>
                <w:szCs w:val="26"/>
              </w:rPr>
              <w:t>ОК 01. 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3014" w:type="dxa"/>
            <w:vMerge w:val="restart"/>
          </w:tcPr>
          <w:p w:rsidR="002D66FA" w:rsidRPr="00BD1C56" w:rsidRDefault="002D66FA" w:rsidP="00BD1C56">
            <w:pPr>
              <w:jc w:val="both"/>
              <w:rPr>
                <w:sz w:val="24"/>
                <w:szCs w:val="24"/>
              </w:rPr>
            </w:pPr>
            <w:r w:rsidRPr="00BD1C56">
              <w:rPr>
                <w:sz w:val="24"/>
                <w:szCs w:val="24"/>
              </w:rPr>
              <w:t xml:space="preserve">Вопросы открытого типа 1- 10. </w:t>
            </w:r>
          </w:p>
          <w:p w:rsidR="002D66FA" w:rsidRPr="00BD1C56" w:rsidRDefault="002D66FA" w:rsidP="00BD1C56">
            <w:pPr>
              <w:jc w:val="both"/>
              <w:rPr>
                <w:sz w:val="24"/>
                <w:szCs w:val="24"/>
              </w:rPr>
            </w:pPr>
            <w:r w:rsidRPr="00BD1C56">
              <w:rPr>
                <w:sz w:val="24"/>
                <w:szCs w:val="24"/>
              </w:rPr>
              <w:t xml:space="preserve">Вопросы закрытого типа 1- 10. </w:t>
            </w:r>
          </w:p>
          <w:p w:rsidR="002D66FA" w:rsidRPr="00BD1C56" w:rsidRDefault="002D66FA" w:rsidP="00BD1C56">
            <w:pPr>
              <w:jc w:val="both"/>
              <w:rPr>
                <w:sz w:val="24"/>
                <w:szCs w:val="24"/>
              </w:rPr>
            </w:pPr>
            <w:r w:rsidRPr="00BD1C56">
              <w:rPr>
                <w:sz w:val="24"/>
                <w:szCs w:val="24"/>
              </w:rPr>
              <w:t>Практические занятия по темам 1.1. – 1.3., 2.2. – 2.3., 3.1 – 3.2.</w:t>
            </w:r>
          </w:p>
        </w:tc>
        <w:tc>
          <w:tcPr>
            <w:tcW w:w="3366" w:type="dxa"/>
            <w:vMerge w:val="restart"/>
          </w:tcPr>
          <w:p w:rsidR="002D66FA" w:rsidRPr="002D66FA" w:rsidRDefault="002D66FA" w:rsidP="002D66FA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«отлично» </w:t>
            </w:r>
            <w:r>
              <w:rPr>
                <w:sz w:val="24"/>
                <w:szCs w:val="24"/>
              </w:rPr>
              <w:t xml:space="preserve">выставляется </w:t>
            </w:r>
            <w:r w:rsidRPr="002D66FA">
              <w:rPr>
                <w:sz w:val="24"/>
                <w:szCs w:val="24"/>
              </w:rPr>
              <w:t>обучающемуся, если: он обнаруживает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обнаружившему высокий, продвинутый уровень сформированности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компетенций, если он глубоко и прочно усвоил программный материал курса, исчерпывающе,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последовательно, четко и логически стройно его излагает, умеет тесно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увязывать теорию с практикой,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задач.</w:t>
            </w:r>
          </w:p>
          <w:p w:rsidR="002D66FA" w:rsidRPr="002D66FA" w:rsidRDefault="002D66FA" w:rsidP="002D66FA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«хорошо» </w:t>
            </w:r>
          </w:p>
          <w:p w:rsidR="002D66FA" w:rsidRPr="002D66FA" w:rsidRDefault="002D66FA" w:rsidP="002D66FA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выставляется обучающемуся, если: он обнаруживает повышенный уровень сформированности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 xml:space="preserve">компетенций,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</w:t>
            </w:r>
            <w:r w:rsidRPr="002D66FA">
              <w:rPr>
                <w:sz w:val="24"/>
                <w:szCs w:val="24"/>
              </w:rPr>
              <w:lastRenderedPageBreak/>
              <w:t xml:space="preserve">решении </w:t>
            </w:r>
            <w:r>
              <w:rPr>
                <w:sz w:val="24"/>
                <w:szCs w:val="24"/>
              </w:rPr>
              <w:t xml:space="preserve">практических </w:t>
            </w:r>
            <w:r w:rsidRPr="002D66FA">
              <w:rPr>
                <w:sz w:val="24"/>
                <w:szCs w:val="24"/>
              </w:rPr>
              <w:t xml:space="preserve">вопросов и задач, владеет необходимыми навыками и приемами их выполнения. </w:t>
            </w:r>
          </w:p>
          <w:p w:rsidR="002D66FA" w:rsidRPr="002D66FA" w:rsidRDefault="002D66FA" w:rsidP="002D66FA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«удовлетворительно» </w:t>
            </w:r>
          </w:p>
          <w:p w:rsidR="002D66FA" w:rsidRPr="002D66FA" w:rsidRDefault="002D66FA" w:rsidP="002D66FA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выставляется обучающемуся, </w:t>
            </w:r>
          </w:p>
          <w:p w:rsidR="002D66FA" w:rsidRPr="002D66FA" w:rsidRDefault="002D66FA" w:rsidP="002D66FA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если:   он   обнаруживает пороговый уровень сформированности компетенций, имеет знания только основного материала, но не усвоил его деталей, допускает неточности, недостаточно правильные формулировки, нарушения логической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 xml:space="preserve">последовательности в </w:t>
            </w:r>
          </w:p>
          <w:p w:rsidR="002D66FA" w:rsidRPr="002D66FA" w:rsidRDefault="002D66FA" w:rsidP="002D66FA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изложении программного материала, испытывает </w:t>
            </w:r>
          </w:p>
          <w:p w:rsidR="002D66FA" w:rsidRPr="002D66FA" w:rsidRDefault="002D66FA" w:rsidP="002D66FA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затруднения при выполнении практических задач; </w:t>
            </w:r>
          </w:p>
          <w:p w:rsidR="002D66FA" w:rsidRPr="002D66FA" w:rsidRDefault="002D66FA" w:rsidP="002D66FA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</w:t>
            </w:r>
          </w:p>
          <w:p w:rsidR="002D66FA" w:rsidRPr="002D66FA" w:rsidRDefault="002D66FA" w:rsidP="002D66FA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«неудовлетворительно» </w:t>
            </w:r>
          </w:p>
          <w:p w:rsidR="002D66FA" w:rsidRPr="002D66FA" w:rsidRDefault="002D66FA" w:rsidP="002D66FA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выставляется обучающемуся, </w:t>
            </w:r>
          </w:p>
          <w:p w:rsidR="002D66FA" w:rsidRPr="002D66FA" w:rsidRDefault="002D66FA" w:rsidP="002D66FA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если: он обнаруживает недостаточное освоения порогового уровня сформированности компетенций,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 </w:t>
            </w:r>
          </w:p>
          <w:p w:rsidR="002D66FA" w:rsidRPr="002D66FA" w:rsidRDefault="002D66FA" w:rsidP="002D66FA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Оценка не выставляется обучающемуся, если он не явился на экзамен, отказался от его сдачи, не знает программный материал, не может решить практические задачи.</w:t>
            </w:r>
          </w:p>
        </w:tc>
      </w:tr>
      <w:tr w:rsidR="002D66FA" w:rsidRPr="00BD1C56" w:rsidTr="002D66FA">
        <w:tc>
          <w:tcPr>
            <w:tcW w:w="3190" w:type="dxa"/>
          </w:tcPr>
          <w:p w:rsidR="002D66FA" w:rsidRPr="00BD1C56" w:rsidRDefault="002D66FA" w:rsidP="00042D77">
            <w:pPr>
              <w:contextualSpacing/>
              <w:jc w:val="both"/>
              <w:rPr>
                <w:color w:val="000000"/>
                <w:sz w:val="24"/>
                <w:szCs w:val="26"/>
              </w:rPr>
            </w:pPr>
            <w:r w:rsidRPr="00BD1C56">
              <w:rPr>
                <w:color w:val="000000"/>
                <w:sz w:val="24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014" w:type="dxa"/>
            <w:vMerge/>
          </w:tcPr>
          <w:p w:rsidR="002D66FA" w:rsidRPr="00BD1C56" w:rsidRDefault="002D66FA" w:rsidP="00042D7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  <w:vMerge/>
          </w:tcPr>
          <w:p w:rsidR="002D66FA" w:rsidRPr="00BD1C56" w:rsidRDefault="002D66FA" w:rsidP="00042D7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D66FA" w:rsidRPr="00BD1C56" w:rsidTr="002D66FA">
        <w:tc>
          <w:tcPr>
            <w:tcW w:w="3190" w:type="dxa"/>
          </w:tcPr>
          <w:p w:rsidR="002D66FA" w:rsidRPr="00BD1C56" w:rsidRDefault="002D66FA" w:rsidP="00BD1C56">
            <w:pPr>
              <w:contextualSpacing/>
              <w:jc w:val="both"/>
              <w:rPr>
                <w:color w:val="000000"/>
                <w:sz w:val="24"/>
                <w:szCs w:val="26"/>
              </w:rPr>
            </w:pPr>
            <w:r>
              <w:rPr>
                <w:color w:val="000000"/>
                <w:sz w:val="24"/>
                <w:szCs w:val="26"/>
              </w:rPr>
              <w:t xml:space="preserve">ПК 1.1. Формировать алгоритмы разработки программных модулей в соответствии с </w:t>
            </w:r>
            <w:r w:rsidRPr="00BD1C56">
              <w:rPr>
                <w:color w:val="000000"/>
                <w:sz w:val="24"/>
                <w:szCs w:val="26"/>
              </w:rPr>
              <w:t>техническим заданием.</w:t>
            </w:r>
          </w:p>
        </w:tc>
        <w:tc>
          <w:tcPr>
            <w:tcW w:w="3014" w:type="dxa"/>
            <w:vMerge/>
          </w:tcPr>
          <w:p w:rsidR="002D66FA" w:rsidRPr="00BD1C56" w:rsidRDefault="002D66FA" w:rsidP="00042D7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  <w:vMerge/>
          </w:tcPr>
          <w:p w:rsidR="002D66FA" w:rsidRPr="00BD1C56" w:rsidRDefault="002D66FA" w:rsidP="00042D77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5C0B18" w:rsidRPr="009E0C5E" w:rsidRDefault="005C0B18" w:rsidP="008C3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E0C5E" w:rsidRPr="009E0C5E" w:rsidRDefault="009E0C5E" w:rsidP="009E0C5E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42D77" w:rsidRDefault="00042D77"/>
    <w:sectPr w:rsidR="00042D77" w:rsidSect="00042D7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75D" w:rsidRDefault="00B5775D" w:rsidP="009E0C5E">
      <w:pPr>
        <w:spacing w:after="0" w:line="240" w:lineRule="auto"/>
      </w:pPr>
      <w:r>
        <w:separator/>
      </w:r>
    </w:p>
  </w:endnote>
  <w:endnote w:type="continuationSeparator" w:id="1">
    <w:p w:rsidR="00B5775D" w:rsidRDefault="00B5775D" w:rsidP="009E0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936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42D77" w:rsidRDefault="00B95DC7">
        <w:pPr>
          <w:pStyle w:val="a5"/>
          <w:jc w:val="right"/>
        </w:pPr>
        <w:r w:rsidRPr="007B45C7">
          <w:rPr>
            <w:rFonts w:ascii="Times New Roman" w:hAnsi="Times New Roman" w:cs="Times New Roman"/>
            <w:sz w:val="24"/>
          </w:rPr>
          <w:fldChar w:fldCharType="begin"/>
        </w:r>
        <w:r w:rsidR="00042D77" w:rsidRPr="007B45C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B45C7">
          <w:rPr>
            <w:rFonts w:ascii="Times New Roman" w:hAnsi="Times New Roman" w:cs="Times New Roman"/>
            <w:sz w:val="24"/>
          </w:rPr>
          <w:fldChar w:fldCharType="separate"/>
        </w:r>
        <w:r w:rsidR="003D4D65">
          <w:rPr>
            <w:rFonts w:ascii="Times New Roman" w:hAnsi="Times New Roman" w:cs="Times New Roman"/>
            <w:noProof/>
            <w:sz w:val="24"/>
          </w:rPr>
          <w:t>2</w:t>
        </w:r>
        <w:r w:rsidRPr="007B45C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42D77" w:rsidRDefault="00042D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75D" w:rsidRDefault="00B5775D" w:rsidP="009E0C5E">
      <w:pPr>
        <w:spacing w:after="0" w:line="240" w:lineRule="auto"/>
      </w:pPr>
      <w:r>
        <w:separator/>
      </w:r>
    </w:p>
  </w:footnote>
  <w:footnote w:type="continuationSeparator" w:id="1">
    <w:p w:rsidR="00B5775D" w:rsidRDefault="00B5775D" w:rsidP="009E0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170EB"/>
    <w:multiLevelType w:val="hybridMultilevel"/>
    <w:tmpl w:val="341C7DF6"/>
    <w:lvl w:ilvl="0" w:tplc="D23A7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03CA"/>
    <w:rsid w:val="000160A8"/>
    <w:rsid w:val="00016C5C"/>
    <w:rsid w:val="00022D85"/>
    <w:rsid w:val="00042D77"/>
    <w:rsid w:val="001A6D50"/>
    <w:rsid w:val="002D66FA"/>
    <w:rsid w:val="003134AE"/>
    <w:rsid w:val="003D4D65"/>
    <w:rsid w:val="005C0B18"/>
    <w:rsid w:val="00722280"/>
    <w:rsid w:val="007B45C7"/>
    <w:rsid w:val="008221CD"/>
    <w:rsid w:val="008C300B"/>
    <w:rsid w:val="008D15E2"/>
    <w:rsid w:val="009342C6"/>
    <w:rsid w:val="009C03CA"/>
    <w:rsid w:val="009E0C5E"/>
    <w:rsid w:val="00B5775D"/>
    <w:rsid w:val="00B95DC7"/>
    <w:rsid w:val="00BD1C56"/>
    <w:rsid w:val="00C63636"/>
    <w:rsid w:val="00D51910"/>
    <w:rsid w:val="00DE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C56"/>
  </w:style>
  <w:style w:type="paragraph" w:styleId="1">
    <w:name w:val="heading 1"/>
    <w:basedOn w:val="a"/>
    <w:next w:val="a"/>
    <w:link w:val="10"/>
    <w:uiPriority w:val="9"/>
    <w:qFormat/>
    <w:rsid w:val="003134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 (3)"/>
    <w:basedOn w:val="a"/>
    <w:link w:val="30"/>
    <w:rsid w:val="009C03CA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9C03C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styleId="a3">
    <w:name w:val="header"/>
    <w:basedOn w:val="a"/>
    <w:link w:val="a4"/>
    <w:uiPriority w:val="99"/>
    <w:semiHidden/>
    <w:unhideWhenUsed/>
    <w:rsid w:val="009E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0C5E"/>
  </w:style>
  <w:style w:type="paragraph" w:styleId="a5">
    <w:name w:val="footer"/>
    <w:basedOn w:val="a"/>
    <w:link w:val="a6"/>
    <w:uiPriority w:val="99"/>
    <w:unhideWhenUsed/>
    <w:rsid w:val="009E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0C5E"/>
  </w:style>
  <w:style w:type="paragraph" w:styleId="a7">
    <w:name w:val="Normal (Web)"/>
    <w:basedOn w:val="a"/>
    <w:uiPriority w:val="99"/>
    <w:rsid w:val="00DE7DB4"/>
    <w:pPr>
      <w:spacing w:before="100" w:after="100"/>
    </w:pPr>
  </w:style>
  <w:style w:type="paragraph" w:styleId="2">
    <w:name w:val="Body Text Indent 2"/>
    <w:basedOn w:val="a"/>
    <w:link w:val="20"/>
    <w:uiPriority w:val="99"/>
    <w:unhideWhenUsed/>
    <w:rsid w:val="005C0B1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C0B18"/>
  </w:style>
  <w:style w:type="table" w:styleId="a8">
    <w:name w:val="Table Grid"/>
    <w:basedOn w:val="a1"/>
    <w:uiPriority w:val="59"/>
    <w:rsid w:val="00D51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link w:val="Heading1Char"/>
    <w:uiPriority w:val="9"/>
    <w:qFormat/>
    <w:rsid w:val="00042D77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Heading1"/>
    <w:uiPriority w:val="9"/>
    <w:rsid w:val="00042D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042D77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42D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34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3134AE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3134AE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31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34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20826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627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RL:https://znanium.ru/catalog/product/21452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ru/catalog/product/213528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21026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5491B-21F3-417C-85D2-A07B81EDF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13</Pages>
  <Words>2384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2025-06-15T12:46:00Z</dcterms:created>
  <dcterms:modified xsi:type="dcterms:W3CDTF">2025-07-01T15:41:00Z</dcterms:modified>
</cp:coreProperties>
</file>